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9E" w:rsidRDefault="0056429E" w:rsidP="0056429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bookmarkStart w:id="0" w:name="_GoBack"/>
      <w:bookmarkEnd w:id="0"/>
      <w:r>
        <w:rPr>
          <w:color w:val="22272F"/>
          <w:sz w:val="23"/>
          <w:szCs w:val="23"/>
        </w:rPr>
        <w:t xml:space="preserve">5. К должностным обязанностям специалистов по организации </w:t>
      </w:r>
      <w:proofErr w:type="gramStart"/>
      <w:r>
        <w:rPr>
          <w:color w:val="22272F"/>
          <w:sz w:val="23"/>
          <w:szCs w:val="23"/>
        </w:rPr>
        <w:t>строительства</w:t>
      </w:r>
      <w:proofErr w:type="gramEnd"/>
      <w:r>
        <w:rPr>
          <w:color w:val="22272F"/>
          <w:sz w:val="23"/>
          <w:szCs w:val="23"/>
        </w:rPr>
        <w:t xml:space="preserve"> в том числе относятся:</w:t>
      </w:r>
    </w:p>
    <w:p w:rsidR="0056429E" w:rsidRDefault="0056429E" w:rsidP="0056429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1) приемка объектов капитального строительства, частей объектов капитального строительства, этапов строительства, реконструкции объектов капитального строительства, приемка выполненных работ по строительству, реконструкции, капитальному ремонту, сносу объектов капитального строительства;</w:t>
      </w:r>
    </w:p>
    <w:p w:rsidR="0056429E" w:rsidRDefault="0056429E" w:rsidP="0056429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2) подписание следующих документов:</w:t>
      </w:r>
    </w:p>
    <w:p w:rsidR="0056429E" w:rsidRDefault="0056429E" w:rsidP="0056429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а) акта приемки объекта капитального строительства;</w:t>
      </w:r>
    </w:p>
    <w:p w:rsidR="0056429E" w:rsidRDefault="0056429E" w:rsidP="0056429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б) акта,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56429E" w:rsidRDefault="0056429E" w:rsidP="0056429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в) акта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документацией).</w:t>
      </w:r>
    </w:p>
    <w:p w:rsidR="000414CF" w:rsidRDefault="000414CF"/>
    <w:sectPr w:rsidR="0004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9E"/>
    <w:rsid w:val="000414CF"/>
    <w:rsid w:val="0056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564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564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2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Шерстнева</dc:creator>
  <cp:lastModifiedBy>Галина Шерстнева</cp:lastModifiedBy>
  <cp:revision>1</cp:revision>
  <dcterms:created xsi:type="dcterms:W3CDTF">2023-04-11T06:58:00Z</dcterms:created>
  <dcterms:modified xsi:type="dcterms:W3CDTF">2023-04-11T06:59:00Z</dcterms:modified>
</cp:coreProperties>
</file>