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59" w:rsidRDefault="00055D59" w:rsidP="00055D59">
      <w:pPr>
        <w:jc w:val="right"/>
        <w:rPr>
          <w:b/>
          <w:i/>
        </w:rPr>
      </w:pPr>
      <w:r>
        <w:rPr>
          <w:b/>
          <w:i/>
        </w:rPr>
        <w:t xml:space="preserve">Приложение 3 </w:t>
      </w:r>
    </w:p>
    <w:p w:rsidR="00055D59" w:rsidRDefault="00055D59" w:rsidP="00055D59">
      <w:pPr>
        <w:jc w:val="center"/>
      </w:pPr>
    </w:p>
    <w:p w:rsidR="00055D59" w:rsidRDefault="00055D59" w:rsidP="00055D59">
      <w:pPr>
        <w:jc w:val="center"/>
        <w:rPr>
          <w:b/>
        </w:rPr>
      </w:pPr>
      <w:r w:rsidRPr="00A45396">
        <w:rPr>
          <w:b/>
        </w:rPr>
        <w:t xml:space="preserve">Критерии оценки деятельности организации в области </w:t>
      </w:r>
      <w:r>
        <w:rPr>
          <w:b/>
        </w:rPr>
        <w:t>промышленной безопасности</w:t>
      </w:r>
    </w:p>
    <w:p w:rsidR="00055D59" w:rsidRPr="0044631F" w:rsidRDefault="00055D59" w:rsidP="00055D59">
      <w:pPr>
        <w:ind w:left="-709"/>
        <w:rPr>
          <w:sz w:val="32"/>
          <w:szCs w:val="32"/>
        </w:rPr>
      </w:pPr>
      <w:r w:rsidRPr="0044631F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_________________________</w:t>
      </w:r>
    </w:p>
    <w:p w:rsidR="00055D59" w:rsidRDefault="00055D59" w:rsidP="00055D59">
      <w:pPr>
        <w:ind w:left="-709"/>
        <w:rPr>
          <w:sz w:val="32"/>
          <w:szCs w:val="32"/>
          <w:vertAlign w:val="superscript"/>
        </w:rPr>
      </w:pPr>
      <w:r w:rsidRPr="00B1766F">
        <w:rPr>
          <w:sz w:val="32"/>
          <w:szCs w:val="32"/>
          <w:vertAlign w:val="superscript"/>
        </w:rPr>
        <w:t>Наименование организации</w:t>
      </w:r>
      <w:r>
        <w:rPr>
          <w:sz w:val="32"/>
          <w:szCs w:val="32"/>
          <w:vertAlign w:val="superscript"/>
        </w:rPr>
        <w:t>,</w:t>
      </w:r>
      <w:r w:rsidRPr="00B1766F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вид экономической деятельности, ИНН, КПП, Ф.И.О. руководителя (полностью)</w:t>
      </w:r>
    </w:p>
    <w:p w:rsidR="00055D59" w:rsidRDefault="00055D59" w:rsidP="00055D59">
      <w:pPr>
        <w:ind w:left="-709"/>
      </w:pPr>
      <w:r>
        <w:t>_____________________________________________________________________________</w:t>
      </w:r>
    </w:p>
    <w:p w:rsidR="00055D59" w:rsidRDefault="00055D59" w:rsidP="00055D59">
      <w:pPr>
        <w:ind w:left="-709"/>
        <w:jc w:val="center"/>
        <w:rPr>
          <w:sz w:val="32"/>
          <w:szCs w:val="32"/>
          <w:vertAlign w:val="superscript"/>
        </w:rPr>
      </w:pPr>
      <w:r w:rsidRPr="00B1766F">
        <w:rPr>
          <w:sz w:val="32"/>
          <w:szCs w:val="32"/>
          <w:vertAlign w:val="superscript"/>
        </w:rPr>
        <w:t xml:space="preserve">Должность, </w:t>
      </w:r>
      <w:r>
        <w:rPr>
          <w:sz w:val="32"/>
          <w:szCs w:val="32"/>
          <w:vertAlign w:val="superscript"/>
        </w:rPr>
        <w:t>ФИО</w:t>
      </w:r>
      <w:r w:rsidRPr="00B1766F">
        <w:rPr>
          <w:sz w:val="32"/>
          <w:szCs w:val="32"/>
          <w:vertAlign w:val="superscript"/>
        </w:rPr>
        <w:t xml:space="preserve"> конкурсанта - </w:t>
      </w:r>
      <w:r w:rsidRPr="004C061F">
        <w:rPr>
          <w:bCs/>
          <w:sz w:val="32"/>
          <w:szCs w:val="32"/>
          <w:vertAlign w:val="superscript"/>
        </w:rPr>
        <w:t>специалиста по охране труда</w:t>
      </w:r>
      <w:r w:rsidRPr="00CB7944">
        <w:rPr>
          <w:sz w:val="32"/>
          <w:szCs w:val="32"/>
          <w:vertAlign w:val="superscript"/>
        </w:rPr>
        <w:t xml:space="preserve"> </w:t>
      </w:r>
    </w:p>
    <w:p w:rsidR="00055D59" w:rsidRPr="00B1766F" w:rsidRDefault="00055D59" w:rsidP="00055D59">
      <w:pPr>
        <w:ind w:left="-709"/>
        <w:jc w:val="center"/>
        <w:rPr>
          <w:b/>
          <w:bCs/>
          <w:sz w:val="32"/>
          <w:szCs w:val="32"/>
          <w:vertAlign w:val="superscript"/>
        </w:rPr>
      </w:pPr>
      <w:r w:rsidRPr="0044631F">
        <w:rPr>
          <w:sz w:val="36"/>
          <w:szCs w:val="36"/>
          <w:vertAlign w:val="superscript"/>
        </w:rPr>
        <w:t xml:space="preserve">Тел/факс, </w:t>
      </w:r>
      <w:r w:rsidRPr="0044631F">
        <w:rPr>
          <w:sz w:val="36"/>
          <w:szCs w:val="36"/>
          <w:vertAlign w:val="superscript"/>
          <w:lang w:val="en-US"/>
        </w:rPr>
        <w:t>e</w:t>
      </w:r>
      <w:r w:rsidRPr="0044631F">
        <w:rPr>
          <w:sz w:val="36"/>
          <w:szCs w:val="36"/>
          <w:vertAlign w:val="superscript"/>
        </w:rPr>
        <w:t>-</w:t>
      </w:r>
      <w:r w:rsidRPr="0044631F">
        <w:rPr>
          <w:sz w:val="36"/>
          <w:szCs w:val="36"/>
          <w:vertAlign w:val="superscript"/>
          <w:lang w:val="en-US"/>
        </w:rPr>
        <w:t>mail</w:t>
      </w:r>
      <w:r w:rsidRPr="0044631F">
        <w:rPr>
          <w:sz w:val="36"/>
          <w:szCs w:val="36"/>
          <w:vertAlign w:val="superscript"/>
        </w:rPr>
        <w:t>.</w:t>
      </w:r>
      <w:r w:rsidRPr="00B1766F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_______________________________________________________________________________</w:t>
      </w:r>
    </w:p>
    <w:p w:rsidR="00055D59" w:rsidRPr="00A45396" w:rsidRDefault="00055D59" w:rsidP="00055D59">
      <w:pPr>
        <w:jc w:val="center"/>
        <w:rPr>
          <w:b/>
          <w:bCs/>
          <w:sz w:val="10"/>
          <w:szCs w:val="10"/>
          <w:vertAlign w:val="subscript"/>
        </w:rPr>
      </w:pPr>
    </w:p>
    <w:tbl>
      <w:tblPr>
        <w:tblW w:w="10986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265"/>
        <w:gridCol w:w="567"/>
        <w:gridCol w:w="2251"/>
        <w:gridCol w:w="3288"/>
        <w:gridCol w:w="2630"/>
        <w:gridCol w:w="992"/>
        <w:gridCol w:w="977"/>
        <w:gridCol w:w="16"/>
      </w:tblGrid>
      <w:tr w:rsidR="00055D59" w:rsidRPr="00031356" w:rsidTr="00E76242">
        <w:trPr>
          <w:gridBefore w:val="1"/>
          <w:wBefore w:w="26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633CB5" w:rsidRDefault="00055D59" w:rsidP="00E76242">
            <w:pPr>
              <w:snapToGrid w:val="0"/>
              <w:jc w:val="center"/>
            </w:pPr>
            <w:r w:rsidRPr="00633CB5">
              <w:t xml:space="preserve">№ </w:t>
            </w:r>
            <w:proofErr w:type="gramStart"/>
            <w:r w:rsidRPr="00633CB5">
              <w:t>п</w:t>
            </w:r>
            <w:proofErr w:type="gramEnd"/>
            <w:r w:rsidRPr="00633CB5">
              <w:t>/п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31356" w:rsidRDefault="00055D59" w:rsidP="00E76242">
            <w:pPr>
              <w:snapToGrid w:val="0"/>
            </w:pPr>
          </w:p>
          <w:p w:rsidR="00055D59" w:rsidRPr="00031356" w:rsidRDefault="00055D59" w:rsidP="00E76242">
            <w:pPr>
              <w:jc w:val="center"/>
              <w:rPr>
                <w:sz w:val="28"/>
                <w:szCs w:val="28"/>
              </w:rPr>
            </w:pPr>
            <w:r w:rsidRPr="00031356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31356" w:rsidRDefault="00055D59" w:rsidP="00E76242">
            <w:pPr>
              <w:snapToGrid w:val="0"/>
              <w:jc w:val="center"/>
            </w:pPr>
            <w:r w:rsidRPr="00031356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031356" w:rsidRDefault="00055D59" w:rsidP="00E76242">
            <w:pPr>
              <w:snapToGrid w:val="0"/>
              <w:jc w:val="center"/>
            </w:pPr>
            <w:r w:rsidRPr="00031356">
              <w:rPr>
                <w:sz w:val="20"/>
                <w:szCs w:val="20"/>
              </w:rPr>
              <w:t>Оценка в баллах (жюри</w:t>
            </w:r>
            <w:r w:rsidRPr="00031356">
              <w:t>)</w:t>
            </w:r>
          </w:p>
        </w:tc>
      </w:tr>
      <w:tr w:rsidR="00055D59" w:rsidRPr="006052FC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jc w:val="center"/>
              <w:rPr>
                <w:b/>
              </w:rPr>
            </w:pPr>
            <w:r w:rsidRPr="006052FC">
              <w:rPr>
                <w:b/>
              </w:rPr>
              <w:t>1</w:t>
            </w: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rPr>
                <w:b/>
              </w:rPr>
            </w:pPr>
            <w:r w:rsidRPr="006052FC">
              <w:rPr>
                <w:b/>
              </w:rPr>
              <w:t xml:space="preserve">                                                                   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jc w:val="center"/>
              <w:rPr>
                <w:b/>
              </w:rPr>
            </w:pPr>
            <w:r w:rsidRPr="006052FC">
              <w:rPr>
                <w:b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6052FC" w:rsidRDefault="00055D59" w:rsidP="00E762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suppressAutoHyphens/>
              <w:snapToGrid w:val="0"/>
              <w:ind w:left="360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</w:pPr>
            <w:r w:rsidRPr="00F4286A">
              <w:t xml:space="preserve">Численность работающих в организации*                        </w:t>
            </w:r>
            <w:r w:rsidRPr="00F4286A">
              <w:rPr>
                <w:b/>
                <w:bCs/>
              </w:rPr>
              <w:t>(чел.)</w:t>
            </w:r>
            <w:r w:rsidRPr="00F4286A">
              <w:t xml:space="preserve">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</w:trPr>
        <w:tc>
          <w:tcPr>
            <w:tcW w:w="10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tabs>
                <w:tab w:val="left" w:pos="1095"/>
              </w:tabs>
              <w:snapToGrid w:val="0"/>
              <w:jc w:val="center"/>
              <w:rPr>
                <w:b/>
              </w:rPr>
            </w:pPr>
            <w:r w:rsidRPr="00F4286A">
              <w:rPr>
                <w:b/>
              </w:rPr>
              <w:t>Раздел 1. Обеспечение безопасности технологического процесса</w:t>
            </w: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</w:pPr>
            <w:r w:rsidRPr="00F4286A">
              <w:t>Наличие (достаточность) средств обеспечения защиты, блокировок и сигнализации технологического процесса</w:t>
            </w:r>
            <w:r w:rsidRPr="00F4286A">
              <w:rPr>
                <w:b/>
                <w:bCs/>
              </w:rPr>
              <w:t xml:space="preserve">                              (</w:t>
            </w:r>
            <w:proofErr w:type="gramStart"/>
            <w:r w:rsidRPr="00F4286A">
              <w:rPr>
                <w:b/>
                <w:bCs/>
              </w:rPr>
              <w:t>в</w:t>
            </w:r>
            <w:proofErr w:type="gramEnd"/>
            <w:r w:rsidRPr="00F4286A">
              <w:rPr>
                <w:b/>
                <w:bCs/>
              </w:rPr>
              <w:t xml:space="preserve"> %)</w:t>
            </w:r>
          </w:p>
          <w:p w:rsidR="00055D59" w:rsidRPr="00F4286A" w:rsidRDefault="00055D59" w:rsidP="00E76242">
            <w:pPr>
              <w:numPr>
                <w:ilvl w:val="0"/>
                <w:numId w:val="20"/>
              </w:numPr>
              <w:rPr>
                <w:b/>
              </w:rPr>
            </w:pPr>
            <w:r w:rsidRPr="00F4286A">
              <w:rPr>
                <w:b/>
              </w:rPr>
              <w:t>- 5 баллов, менее 100 % - 0 баллов;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rPr>
                <w:b/>
                <w:bCs/>
              </w:rPr>
            </w:pPr>
            <w:r w:rsidRPr="00F4286A">
              <w:t>Состояние (исправность) средств обеспечения защиты, блокировок и сигнализации технологического процесса</w:t>
            </w:r>
            <w:r w:rsidRPr="00F4286A">
              <w:rPr>
                <w:b/>
                <w:bCs/>
              </w:rPr>
              <w:t xml:space="preserve">        </w:t>
            </w:r>
          </w:p>
          <w:p w:rsidR="00055D59" w:rsidRPr="00F4286A" w:rsidRDefault="00055D59" w:rsidP="00E76242">
            <w:r w:rsidRPr="00F4286A">
              <w:rPr>
                <w:b/>
                <w:bCs/>
              </w:rPr>
              <w:t>исправно/не исправно (5/0 баллов)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r w:rsidRPr="00F4286A">
              <w:t>Состояние (исправность) контрольно-измерительных приборов, своевременность проведения их метрологической поверки</w:t>
            </w:r>
          </w:p>
          <w:p w:rsidR="00055D59" w:rsidRPr="00F4286A" w:rsidRDefault="00055D59" w:rsidP="00E76242">
            <w:r w:rsidRPr="00F4286A">
              <w:rPr>
                <w:b/>
                <w:bCs/>
              </w:rPr>
              <w:t>исправно/не исправно (5/0 баллов)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</w:trPr>
        <w:tc>
          <w:tcPr>
            <w:tcW w:w="10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center"/>
            </w:pPr>
            <w:r w:rsidRPr="00F4286A">
              <w:rPr>
                <w:b/>
              </w:rPr>
              <w:t>Раздел 2. Техническое состояние</w:t>
            </w:r>
            <w:r>
              <w:rPr>
                <w:b/>
              </w:rPr>
              <w:t xml:space="preserve"> </w:t>
            </w:r>
            <w:r w:rsidRPr="00F4286A">
              <w:rPr>
                <w:b/>
              </w:rPr>
              <w:t>опасного производственного объекта</w:t>
            </w:r>
            <w:r w:rsidRPr="009A6FD6">
              <w:rPr>
                <w:b/>
              </w:rPr>
              <w:t xml:space="preserve"> и наличие разрешительных правовых документов, (далее ОПО)</w:t>
            </w: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Состояние (износ) основных фондов ОПО                                      </w:t>
            </w:r>
            <w:proofErr w:type="gramStart"/>
            <w:r w:rsidRPr="00F4286A">
              <w:rPr>
                <w:b/>
                <w:bCs/>
              </w:rPr>
              <w:t>в</w:t>
            </w:r>
            <w:proofErr w:type="gramEnd"/>
            <w:r w:rsidRPr="00F4286A">
              <w:rPr>
                <w:b/>
                <w:bCs/>
              </w:rPr>
              <w:t>%</w:t>
            </w:r>
          </w:p>
          <w:p w:rsidR="00055D59" w:rsidRPr="00F4286A" w:rsidRDefault="00055D59" w:rsidP="00E76242">
            <w:pPr>
              <w:rPr>
                <w:b/>
              </w:rPr>
            </w:pPr>
            <w:r w:rsidRPr="00F4286A">
              <w:rPr>
                <w:b/>
              </w:rPr>
              <w:t xml:space="preserve">до 30% - 5 балл, свыше 30% - 3 балла, 100% - 0 баллов;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both"/>
            </w:pPr>
            <w:r w:rsidRPr="00F4286A">
              <w:t>Наличие действующих сертификатов соответствия</w:t>
            </w:r>
            <w:r>
              <w:t xml:space="preserve">, </w:t>
            </w:r>
          </w:p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514BF5" w:rsidRDefault="00055D59" w:rsidP="00E76242">
            <w:pPr>
              <w:rPr>
                <w:b/>
              </w:rPr>
            </w:pPr>
            <w:r w:rsidRPr="00F4286A">
              <w:rPr>
                <w:b/>
              </w:rPr>
              <w:t xml:space="preserve">имеется - </w:t>
            </w:r>
            <w:r>
              <w:rPr>
                <w:b/>
              </w:rPr>
              <w:t>3</w:t>
            </w:r>
            <w:r w:rsidRPr="008A55EF">
              <w:rPr>
                <w:b/>
              </w:rPr>
              <w:t xml:space="preserve"> </w:t>
            </w:r>
            <w:r w:rsidRPr="00F4286A">
              <w:rPr>
                <w:b/>
              </w:rPr>
              <w:t>балл</w:t>
            </w:r>
            <w:r>
              <w:rPr>
                <w:b/>
              </w:rPr>
              <w:t>а</w:t>
            </w:r>
            <w:r w:rsidRPr="00F4286A">
              <w:rPr>
                <w:b/>
              </w:rPr>
              <w:t>, не имеется - 0 баллов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snapToGrid w:val="0"/>
              <w:jc w:val="both"/>
            </w:pPr>
            <w:r>
              <w:t xml:space="preserve">Наличие </w:t>
            </w:r>
            <w:r w:rsidRPr="009A6FD6">
              <w:t xml:space="preserve">разрешений на ввод объектов в эксплуатацию, </w:t>
            </w:r>
          </w:p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snapToGrid w:val="0"/>
              <w:jc w:val="both"/>
            </w:pPr>
            <w:r w:rsidRPr="00F4286A">
              <w:rPr>
                <w:b/>
              </w:rPr>
              <w:t xml:space="preserve">имеется - </w:t>
            </w:r>
            <w:r>
              <w:rPr>
                <w:b/>
              </w:rPr>
              <w:t>3</w:t>
            </w:r>
            <w:r w:rsidRPr="008A55EF">
              <w:rPr>
                <w:b/>
              </w:rPr>
              <w:t xml:space="preserve"> </w:t>
            </w:r>
            <w:r w:rsidRPr="00F4286A">
              <w:rPr>
                <w:b/>
              </w:rPr>
              <w:t>балл</w:t>
            </w:r>
            <w:r>
              <w:rPr>
                <w:b/>
              </w:rPr>
              <w:t>а</w:t>
            </w:r>
            <w:r w:rsidRPr="00F4286A">
              <w:rPr>
                <w:b/>
              </w:rPr>
              <w:t>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snapToGrid w:val="0"/>
              <w:jc w:val="both"/>
            </w:pPr>
            <w:r>
              <w:t xml:space="preserve">Наличие </w:t>
            </w:r>
            <w:r w:rsidRPr="009A6FD6">
              <w:t xml:space="preserve">заключений экспертизы промышленной безопасности на технические устройства, здания и сооружения на ОПО </w:t>
            </w:r>
            <w:r w:rsidRPr="00514BF5">
              <w:t xml:space="preserve">с продлением сроков их эксплуатации, </w:t>
            </w:r>
          </w:p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snapToGrid w:val="0"/>
              <w:jc w:val="both"/>
            </w:pPr>
            <w:r w:rsidRPr="00F4286A">
              <w:rPr>
                <w:b/>
              </w:rPr>
              <w:t xml:space="preserve">имеется - </w:t>
            </w:r>
            <w:r>
              <w:rPr>
                <w:b/>
              </w:rPr>
              <w:t>3</w:t>
            </w:r>
            <w:r w:rsidRPr="008A55EF">
              <w:rPr>
                <w:b/>
              </w:rPr>
              <w:t xml:space="preserve"> </w:t>
            </w:r>
            <w:r w:rsidRPr="00F4286A">
              <w:rPr>
                <w:b/>
              </w:rPr>
              <w:t>балл</w:t>
            </w:r>
            <w:r>
              <w:rPr>
                <w:b/>
              </w:rPr>
              <w:t>а</w:t>
            </w:r>
            <w:r w:rsidRPr="00F4286A">
              <w:rPr>
                <w:b/>
              </w:rPr>
              <w:t>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snapToGrid w:val="0"/>
              <w:jc w:val="both"/>
            </w:pPr>
            <w:r>
              <w:t>Н</w:t>
            </w:r>
            <w:r w:rsidRPr="009A6FD6">
              <w:t>аличие свидетельств о государственной регистрации права на ОПО (земельные участки под ОПО, основные элементы ОПО, входящие в сведения характеризующие ОПО и т.д.)</w:t>
            </w:r>
            <w:r>
              <w:t>.</w:t>
            </w:r>
          </w:p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snapToGrid w:val="0"/>
              <w:jc w:val="both"/>
            </w:pPr>
            <w:r w:rsidRPr="00F4286A">
              <w:rPr>
                <w:b/>
              </w:rPr>
              <w:t xml:space="preserve">имеется - </w:t>
            </w:r>
            <w:r>
              <w:rPr>
                <w:b/>
              </w:rPr>
              <w:t>3</w:t>
            </w:r>
            <w:r w:rsidRPr="008A55EF">
              <w:rPr>
                <w:b/>
              </w:rPr>
              <w:t xml:space="preserve"> </w:t>
            </w:r>
            <w:r w:rsidRPr="00F4286A">
              <w:rPr>
                <w:b/>
              </w:rPr>
              <w:t>балл</w:t>
            </w:r>
            <w:r>
              <w:rPr>
                <w:b/>
              </w:rPr>
              <w:t>а</w:t>
            </w:r>
            <w:r w:rsidRPr="00F4286A">
              <w:rPr>
                <w:b/>
              </w:rPr>
              <w:t>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</w:trPr>
        <w:tc>
          <w:tcPr>
            <w:tcW w:w="10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center"/>
            </w:pPr>
            <w:r w:rsidRPr="00F4286A">
              <w:rPr>
                <w:b/>
              </w:rPr>
              <w:t>Раздел 3. Своевременность проведения регламентных работ</w:t>
            </w:r>
          </w:p>
        </w:tc>
      </w:tr>
      <w:tr w:rsidR="00055D59" w:rsidTr="00E76242">
        <w:trPr>
          <w:gridBefore w:val="1"/>
          <w:wBefore w:w="265" w:type="dxa"/>
          <w:trHeight w:val="6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r w:rsidRPr="00F4286A">
              <w:t xml:space="preserve">Выполнение планов и графиков по ремонту и техническому обслуживанию ОПО                                         </w:t>
            </w:r>
            <w:r>
              <w:t xml:space="preserve">                          </w:t>
            </w:r>
            <w:r w:rsidRPr="00F4286A">
              <w:t xml:space="preserve">   </w:t>
            </w:r>
            <w:r w:rsidRPr="00F4286A">
              <w:rPr>
                <w:b/>
                <w:bCs/>
              </w:rPr>
              <w:t>(</w:t>
            </w:r>
            <w:proofErr w:type="gramStart"/>
            <w:r w:rsidRPr="00F4286A">
              <w:rPr>
                <w:b/>
                <w:bCs/>
              </w:rPr>
              <w:t>в</w:t>
            </w:r>
            <w:proofErr w:type="gramEnd"/>
            <w:r w:rsidRPr="00F4286A">
              <w:rPr>
                <w:b/>
                <w:bCs/>
              </w:rPr>
              <w:t xml:space="preserve"> %)</w:t>
            </w:r>
          </w:p>
          <w:p w:rsidR="00055D59" w:rsidRPr="00F4286A" w:rsidRDefault="00055D59" w:rsidP="00E76242">
            <w:r w:rsidRPr="00F4286A">
              <w:rPr>
                <w:b/>
              </w:rPr>
              <w:t>100 % - 5 баллов, менее 100 % - 0 баллов;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6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3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r w:rsidRPr="00F4286A">
              <w:t>Выполнение планов-графиков диагностирования, оборудования (</w:t>
            </w:r>
            <w:r w:rsidRPr="009A6FD6">
              <w:t xml:space="preserve">технических устройств), отработавших нормативный срок эксплуатации             </w:t>
            </w:r>
            <w:r w:rsidRPr="009A6FD6">
              <w:rPr>
                <w:b/>
                <w:bCs/>
              </w:rPr>
              <w:t xml:space="preserve">                                                                    </w:t>
            </w:r>
            <w:r w:rsidRPr="00F4286A">
              <w:rPr>
                <w:b/>
                <w:bCs/>
              </w:rPr>
              <w:t>(</w:t>
            </w:r>
            <w:proofErr w:type="gramStart"/>
            <w:r w:rsidRPr="00F4286A">
              <w:rPr>
                <w:b/>
                <w:bCs/>
              </w:rPr>
              <w:t>в</w:t>
            </w:r>
            <w:proofErr w:type="gramEnd"/>
            <w:r w:rsidRPr="00F4286A">
              <w:rPr>
                <w:b/>
                <w:bCs/>
              </w:rPr>
              <w:t xml:space="preserve"> %)</w:t>
            </w:r>
          </w:p>
          <w:p w:rsidR="00055D59" w:rsidRDefault="00055D59" w:rsidP="00E76242">
            <w:pPr>
              <w:rPr>
                <w:b/>
              </w:rPr>
            </w:pPr>
            <w:r w:rsidRPr="00F4286A">
              <w:rPr>
                <w:b/>
              </w:rPr>
              <w:t>100 % - 5 баллов, менее 100 % - 0 баллов;</w:t>
            </w:r>
          </w:p>
          <w:p w:rsidR="00B51EA7" w:rsidRDefault="00B51EA7" w:rsidP="00E76242">
            <w:pPr>
              <w:rPr>
                <w:b/>
              </w:rPr>
            </w:pPr>
          </w:p>
          <w:p w:rsidR="00B51EA7" w:rsidRPr="00F4286A" w:rsidRDefault="00B51EA7" w:rsidP="00E7624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  <w:trHeight w:val="399"/>
        </w:trPr>
        <w:tc>
          <w:tcPr>
            <w:tcW w:w="10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center"/>
            </w:pPr>
            <w:r w:rsidRPr="00F4286A">
              <w:rPr>
                <w:b/>
              </w:rPr>
              <w:lastRenderedPageBreak/>
              <w:t>Раздел 4. Уровень организации работ</w:t>
            </w: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Проведение обучения и аттестации рабочих и специалистов по промышленной безопасности      </w:t>
            </w:r>
            <w:r>
              <w:t xml:space="preserve">                                      </w:t>
            </w:r>
            <w:r w:rsidRPr="00F4286A">
              <w:t xml:space="preserve"> 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rPr>
                <w:b/>
                <w:bCs/>
              </w:rPr>
              <w:t>да – 5 баллов, нет –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Наличие протоколов аттестационной комиссии рабочих, специалистов и руководителей по вопросам промышленной безопасности                      </w:t>
            </w:r>
            <w:r>
              <w:t xml:space="preserve">                                                                  </w:t>
            </w:r>
            <w:r w:rsidRPr="00F4286A">
              <w:t xml:space="preserve">  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 xml:space="preserve">нет)                                       </w:t>
            </w:r>
            <w:r>
              <w:rPr>
                <w:b/>
                <w:bCs/>
              </w:rPr>
              <w:t xml:space="preserve">       </w:t>
            </w:r>
          </w:p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F4286A">
              <w:t>Проведение обучения и прохождение аварийных тренировок с работниками в случае возникновении аварийной ситуации</w:t>
            </w:r>
            <w:r w:rsidRPr="00F4286A">
              <w:rPr>
                <w:b/>
                <w:bCs/>
              </w:rPr>
              <w:t xml:space="preserve"> </w:t>
            </w:r>
            <w:r w:rsidRPr="00F4286A">
              <w:t xml:space="preserve">                                 </w:t>
            </w:r>
            <w:r>
              <w:t xml:space="preserve">                                                </w:t>
            </w:r>
          </w:p>
          <w:p w:rsidR="00055D59" w:rsidRDefault="00055D59" w:rsidP="00E76242">
            <w:pPr>
              <w:jc w:val="right"/>
              <w:rPr>
                <w:b/>
                <w:bCs/>
              </w:rPr>
            </w:pP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  <w:r>
              <w:rPr>
                <w:b/>
                <w:bCs/>
              </w:rPr>
              <w:t xml:space="preserve"> </w:t>
            </w:r>
          </w:p>
          <w:p w:rsidR="00055D59" w:rsidRPr="00F4286A" w:rsidRDefault="00055D59" w:rsidP="00E76242">
            <w:r w:rsidRPr="00F4286A">
              <w:rPr>
                <w:b/>
                <w:bCs/>
              </w:rPr>
              <w:t>да – 5 баллов, нет – 0 баллов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14BF5" w:rsidRDefault="00055D59" w:rsidP="00E76242">
            <w:pPr>
              <w:rPr>
                <w:bCs/>
              </w:rPr>
            </w:pPr>
            <w:r w:rsidRPr="00514BF5">
              <w:rPr>
                <w:bCs/>
              </w:rPr>
              <w:t xml:space="preserve">Наличие договоров с профессиональными </w:t>
            </w:r>
            <w:proofErr w:type="spellStart"/>
            <w:r w:rsidRPr="00514BF5">
              <w:rPr>
                <w:bCs/>
              </w:rPr>
              <w:t>аварийно</w:t>
            </w:r>
            <w:proofErr w:type="spellEnd"/>
            <w:r w:rsidRPr="00514BF5">
              <w:rPr>
                <w:bCs/>
              </w:rPr>
              <w:t xml:space="preserve"> спасательной службой или формированием, наличие собственных профессиональных </w:t>
            </w:r>
            <w:proofErr w:type="spellStart"/>
            <w:r w:rsidRPr="00514BF5">
              <w:rPr>
                <w:bCs/>
              </w:rPr>
              <w:t>аварийно</w:t>
            </w:r>
            <w:proofErr w:type="spellEnd"/>
            <w:r w:rsidRPr="00514BF5">
              <w:rPr>
                <w:bCs/>
              </w:rPr>
              <w:t xml:space="preserve"> спасательных служб или формирований, </w:t>
            </w:r>
            <w:r w:rsidRPr="00514BF5">
              <w:t>а также нештатные аварийно-спасательные формирования из числа работников предприятия.</w:t>
            </w:r>
            <w:r w:rsidRPr="00514BF5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r w:rsidRPr="00F4286A">
              <w:rPr>
                <w:b/>
                <w:bCs/>
              </w:rPr>
              <w:t>да – 5 баллов, нет – 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Наряд-допуск на выполнение работ повышенной опасности       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jc w:val="both"/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Перечень должностных лиц, имеющих право выдавать наряд-допуск на выполнение работ с повышенной опасностью                                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autoSpaceDE w:val="0"/>
              <w:autoSpaceDN w:val="0"/>
              <w:adjustRightInd w:val="0"/>
              <w:jc w:val="both"/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4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>
              <w:t>Протоколы</w:t>
            </w:r>
            <w:r w:rsidRPr="00F4286A">
              <w:t xml:space="preserve"> о проверке знаний инженерно-технических работников по надзору </w:t>
            </w:r>
            <w:r w:rsidRPr="00F13C9B">
              <w:t>за безопасной эксплуатацией грузоподъемных машин, инженерно-технических работников,</w:t>
            </w:r>
            <w:r w:rsidRPr="00F4286A">
              <w:t xml:space="preserve"> ответственных за содержание грузоподъемных машин в исправном состоянии, и лиц, ответственных за безопасное производство работ кранами</w:t>
            </w:r>
            <w:r w:rsidRPr="00F4286A">
              <w:rPr>
                <w:b/>
                <w:bCs/>
              </w:rPr>
              <w:t xml:space="preserve">                                     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6A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  <w:trHeight w:val="337"/>
        </w:trPr>
        <w:tc>
          <w:tcPr>
            <w:tcW w:w="10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center"/>
            </w:pPr>
            <w:r w:rsidRPr="00F4286A">
              <w:rPr>
                <w:b/>
              </w:rPr>
              <w:t>Раздел 5. Квалификация и знание персоналом, занятым эксплуатацией ОПО, требований промышленной безопасности</w:t>
            </w: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8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</w:pPr>
            <w:r w:rsidRPr="00F4286A">
              <w:t xml:space="preserve">Укомплектованность штата работников ОПО                                </w:t>
            </w:r>
            <w:r w:rsidRPr="00F4286A">
              <w:rPr>
                <w:b/>
                <w:bCs/>
              </w:rPr>
              <w:t>(</w:t>
            </w:r>
            <w:proofErr w:type="gramStart"/>
            <w:r w:rsidRPr="00F4286A">
              <w:rPr>
                <w:b/>
                <w:bCs/>
              </w:rPr>
              <w:t>в</w:t>
            </w:r>
            <w:proofErr w:type="gramEnd"/>
            <w:r w:rsidRPr="00F4286A">
              <w:rPr>
                <w:b/>
                <w:bCs/>
              </w:rPr>
              <w:t xml:space="preserve"> %)</w:t>
            </w:r>
          </w:p>
          <w:p w:rsidR="00055D59" w:rsidRPr="00F4286A" w:rsidRDefault="00055D59" w:rsidP="00E76242">
            <w:r w:rsidRPr="00F4286A">
              <w:rPr>
                <w:b/>
              </w:rPr>
              <w:t>100 % - 5 баллов, менее 100 % - 0 баллов;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8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66D0" w:rsidRDefault="00055D59" w:rsidP="00E76242">
            <w:pPr>
              <w:snapToGrid w:val="0"/>
              <w:jc w:val="both"/>
            </w:pPr>
            <w:r w:rsidRPr="00EC66D0">
              <w:t xml:space="preserve">Квалификация персонала, занятого эксплуатацией ОПО </w:t>
            </w:r>
          </w:p>
          <w:p w:rsidR="00055D59" w:rsidRDefault="00055D59" w:rsidP="00E76242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EC66D0">
              <w:t>(</w:t>
            </w:r>
            <w:r w:rsidRPr="00EC66D0">
              <w:rPr>
                <w:b/>
                <w:bCs/>
              </w:rPr>
              <w:t xml:space="preserve">кол-во должностных лиц имеющих соответствующее занимаемой должности   квалификацию </w:t>
            </w:r>
            <w:proofErr w:type="gramEnd"/>
          </w:p>
          <w:p w:rsidR="00055D59" w:rsidRPr="00F4286A" w:rsidRDefault="00055D59" w:rsidP="00E76242">
            <w:pPr>
              <w:snapToGrid w:val="0"/>
              <w:jc w:val="both"/>
              <w:rPr>
                <w:b/>
              </w:rPr>
            </w:pPr>
            <w:r w:rsidRPr="00F4286A">
              <w:rPr>
                <w:b/>
              </w:rPr>
              <w:t>100 % - 5 баллов, менее 100 % - 0 баллов;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8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both"/>
            </w:pPr>
            <w:r w:rsidRPr="00EC66D0">
              <w:t>Количество специалистов прошедших  дополнительное профессиональное образование (профессиональная переподготовка, повышение квалификации 1 раз в 5 лет)  по промышленной безопасности.</w:t>
            </w:r>
          </w:p>
          <w:p w:rsidR="00055D59" w:rsidRPr="00F4286A" w:rsidRDefault="00055D59" w:rsidP="00E76242">
            <w:pPr>
              <w:snapToGrid w:val="0"/>
              <w:jc w:val="both"/>
            </w:pPr>
            <w:r w:rsidRPr="00F4286A">
              <w:rPr>
                <w:b/>
              </w:rPr>
              <w:t>100 % - 5 баллов, менее 100 % - 0 баллов;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  <w:trHeight w:val="337"/>
        </w:trPr>
        <w:tc>
          <w:tcPr>
            <w:tcW w:w="10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F4286A">
              <w:rPr>
                <w:b/>
                <w:sz w:val="24"/>
                <w:szCs w:val="24"/>
              </w:rPr>
              <w:t xml:space="preserve">Раздел 6. Выполнение предписаний </w:t>
            </w:r>
            <w:proofErr w:type="spellStart"/>
            <w:r w:rsidRPr="00F4286A">
              <w:rPr>
                <w:b/>
                <w:sz w:val="24"/>
                <w:szCs w:val="24"/>
              </w:rPr>
              <w:t>Ростехнадзора</w:t>
            </w:r>
            <w:proofErr w:type="spellEnd"/>
            <w:r w:rsidRPr="00F4286A">
              <w:rPr>
                <w:b/>
                <w:sz w:val="24"/>
                <w:szCs w:val="24"/>
              </w:rPr>
              <w:t xml:space="preserve"> и проведение внутреннего аудита</w:t>
            </w: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5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r w:rsidRPr="00F4286A">
              <w:t xml:space="preserve">% выполнения в установленные сроки ранее выданных </w:t>
            </w:r>
            <w:proofErr w:type="spellStart"/>
            <w:r w:rsidRPr="00F4286A">
              <w:t>Ростехнадзором</w:t>
            </w:r>
            <w:proofErr w:type="spellEnd"/>
            <w:r w:rsidRPr="00F4286A">
              <w:t xml:space="preserve"> предписаний  </w:t>
            </w:r>
            <w:r w:rsidRPr="00F4286A">
              <w:rPr>
                <w:b/>
                <w:bCs/>
              </w:rPr>
              <w:t>(</w:t>
            </w:r>
            <w:proofErr w:type="gramStart"/>
            <w:r w:rsidRPr="00F4286A">
              <w:rPr>
                <w:b/>
                <w:bCs/>
              </w:rPr>
              <w:t>в</w:t>
            </w:r>
            <w:proofErr w:type="gramEnd"/>
            <w:r w:rsidRPr="00F4286A">
              <w:rPr>
                <w:b/>
                <w:bCs/>
              </w:rPr>
              <w:t xml:space="preserve"> %)</w:t>
            </w:r>
          </w:p>
          <w:p w:rsidR="00055D59" w:rsidRPr="00F4286A" w:rsidRDefault="00055D59" w:rsidP="00E76242">
            <w:r w:rsidRPr="00F4286A">
              <w:rPr>
                <w:b/>
              </w:rPr>
              <w:t>100 % - 5 баллов, менее 100 % - 0 баллов;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5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r w:rsidRPr="00F4286A">
              <w:t xml:space="preserve">% выполнения в установленные сроки ранее выданных службой производственного контроля предписаний  </w:t>
            </w:r>
            <w:r w:rsidRPr="00F4286A">
              <w:rPr>
                <w:b/>
                <w:bCs/>
              </w:rPr>
              <w:t>(</w:t>
            </w:r>
            <w:proofErr w:type="gramStart"/>
            <w:r w:rsidRPr="00F4286A">
              <w:rPr>
                <w:b/>
                <w:bCs/>
              </w:rPr>
              <w:t>в</w:t>
            </w:r>
            <w:proofErr w:type="gramEnd"/>
            <w:r w:rsidRPr="00F4286A">
              <w:rPr>
                <w:b/>
                <w:bCs/>
              </w:rPr>
              <w:t xml:space="preserve"> %)</w:t>
            </w:r>
          </w:p>
          <w:p w:rsidR="00055D59" w:rsidRPr="00F4286A" w:rsidRDefault="00055D59" w:rsidP="00E76242">
            <w:r w:rsidRPr="00F4286A">
              <w:rPr>
                <w:b/>
              </w:rPr>
              <w:t>100 % - 5 баллов, менее 100 % - 0 баллов;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  <w:trHeight w:val="337"/>
        </w:trPr>
        <w:tc>
          <w:tcPr>
            <w:tcW w:w="10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center"/>
            </w:pPr>
            <w:r w:rsidRPr="00F4286A">
              <w:rPr>
                <w:b/>
              </w:rPr>
              <w:t>Раздел 7. Обеспеченность опасного производственного объекта необходимой документацией, качество ее ведения</w:t>
            </w: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Наличие проектной, технической, эксплуатационной документации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rPr>
                <w:b/>
              </w:rPr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</w:pPr>
            <w:r w:rsidRPr="00F4286A">
              <w:t>Свидетельство о регистрации в государственном реестре опасных производственных объектов</w:t>
            </w:r>
            <w:r w:rsidRPr="00F4286A">
              <w:rPr>
                <w:b/>
                <w:bCs/>
              </w:rPr>
              <w:t xml:space="preserve">                                                                  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  <w:r>
              <w:rPr>
                <w:b/>
                <w:bCs/>
              </w:rPr>
              <w:t xml:space="preserve">                     </w:t>
            </w:r>
            <w:r w:rsidRPr="00F4286A">
              <w:rPr>
                <w:b/>
              </w:rPr>
              <w:lastRenderedPageBreak/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9A6FD6">
              <w:t>Наличие утверждённого «Положения</w:t>
            </w:r>
            <w:r w:rsidRPr="00F4286A">
              <w:t xml:space="preserve"> о производственном контроле за соблюдением требований промышленной безопасности на опасных производственных объектах</w:t>
            </w:r>
            <w:r>
              <w:t>»</w:t>
            </w:r>
            <w:r w:rsidRPr="00F4286A">
              <w:rPr>
                <w:b/>
                <w:bCs/>
              </w:rPr>
              <w:t xml:space="preserve">                       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 xml:space="preserve">нет)                                    </w:t>
            </w:r>
          </w:p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snapToGrid w:val="0"/>
              <w:jc w:val="both"/>
            </w:pPr>
            <w:r w:rsidRPr="009A6FD6">
              <w:t xml:space="preserve">Наличие утверждённого </w:t>
            </w:r>
            <w:r>
              <w:t xml:space="preserve">«Положения о системе управления промышленной безопасности»*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RPr="009A6FD6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9A6FD6">
              <w:t xml:space="preserve">Наличие утверждённого и согласованного с </w:t>
            </w:r>
            <w:proofErr w:type="spellStart"/>
            <w:r w:rsidRPr="009A6FD6">
              <w:t>Ростехнадзором</w:t>
            </w:r>
            <w:proofErr w:type="spellEnd"/>
            <w:r w:rsidRPr="009A6FD6">
              <w:t xml:space="preserve"> «Положения о расследовании аварий и </w:t>
            </w:r>
            <w:proofErr w:type="spellStart"/>
            <w:r w:rsidRPr="009A6FD6">
              <w:t>инциденов</w:t>
            </w:r>
            <w:proofErr w:type="spellEnd"/>
            <w:r w:rsidRPr="009A6FD6">
              <w:t xml:space="preserve"> на ОПО» в соответствии с требованиями Постановления Правительства РФ № 480</w:t>
            </w:r>
            <w:r>
              <w:t xml:space="preserve">          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 xml:space="preserve">нет)                                  </w:t>
            </w:r>
          </w:p>
          <w:p w:rsidR="00055D59" w:rsidRPr="009A6FD6" w:rsidRDefault="00055D59" w:rsidP="00E76242">
            <w:pPr>
              <w:snapToGrid w:val="0"/>
              <w:jc w:val="both"/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9A6FD6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Наличие должностных и производственных инструкций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rPr>
                <w:b/>
              </w:rPr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</w:rPr>
            </w:pPr>
            <w:r w:rsidRPr="00F4286A">
              <w:t>Наличие и качество ведения необходимой исполнительной документаци</w:t>
            </w:r>
            <w:r>
              <w:t xml:space="preserve">и (журналов, актов, ведомостей </w:t>
            </w:r>
            <w:r w:rsidRPr="00F4286A">
              <w:t xml:space="preserve">и др.) </w:t>
            </w:r>
            <w:r>
              <w:t xml:space="preserve">                                                                                          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  <w:r>
              <w:rPr>
                <w:b/>
                <w:bCs/>
              </w:rPr>
              <w:t xml:space="preserve"> </w:t>
            </w: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both"/>
              <w:rPr>
                <w:b/>
                <w:bCs/>
              </w:rPr>
            </w:pPr>
            <w:r w:rsidRPr="00F4286A">
              <w:t xml:space="preserve">Наличие нормативной технической документации </w:t>
            </w:r>
            <w:r w:rsidRPr="00F4286A">
              <w:rPr>
                <w:b/>
                <w:bCs/>
              </w:rPr>
              <w:t>д</w:t>
            </w:r>
            <w:proofErr w:type="gramStart"/>
            <w:r w:rsidRPr="00F4286A">
              <w:rPr>
                <w:b/>
                <w:bCs/>
              </w:rPr>
              <w:t>а(</w:t>
            </w:r>
            <w:proofErr w:type="gramEnd"/>
            <w:r w:rsidRPr="00F4286A">
              <w:rPr>
                <w:b/>
                <w:bCs/>
              </w:rPr>
              <w:t>нет)</w:t>
            </w:r>
          </w:p>
          <w:p w:rsidR="00055D59" w:rsidRPr="00F4286A" w:rsidRDefault="00055D59" w:rsidP="00E76242">
            <w:pPr>
              <w:rPr>
                <w:b/>
              </w:rPr>
            </w:pPr>
            <w:r w:rsidRPr="00F4286A">
              <w:rPr>
                <w:b/>
              </w:rPr>
              <w:t>имеется - 5 баллов, не имеется - 0 баллов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F4286A">
              <w:rPr>
                <w:b/>
              </w:rPr>
              <w:t xml:space="preserve">Наличие </w:t>
            </w:r>
            <w:r>
              <w:rPr>
                <w:b/>
              </w:rPr>
              <w:t>журналов</w:t>
            </w:r>
            <w:r w:rsidRPr="00F4286A">
              <w:rPr>
                <w:b/>
              </w:rPr>
              <w:t xml:space="preserve">:                                 </w:t>
            </w:r>
            <w:r>
              <w:rPr>
                <w:b/>
              </w:rPr>
              <w:t xml:space="preserve">                          </w:t>
            </w:r>
            <w:r w:rsidRPr="00F4286A">
              <w:rPr>
                <w:b/>
              </w:rPr>
              <w:t xml:space="preserve"> (да/ нет)</w:t>
            </w:r>
            <w:r w:rsidRPr="00F4286A">
              <w:t xml:space="preserve">   </w:t>
            </w:r>
          </w:p>
          <w:p w:rsidR="00055D59" w:rsidRPr="00F4286A" w:rsidRDefault="00055D59" w:rsidP="00E76242">
            <w:r w:rsidRPr="00F4286A">
              <w:rPr>
                <w:b/>
              </w:rPr>
              <w:t>за каждый 1 балл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numPr>
                <w:ilvl w:val="0"/>
                <w:numId w:val="27"/>
              </w:numPr>
              <w:ind w:left="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 пожарных гидрантов, заборных устройств в водоемах, пожарных насосов и щитов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23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01"/>
            </w:pPr>
            <w:r w:rsidRPr="00F4286A">
              <w:t>проверки сосудов, работающих под давлением, в рабочем состоянии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20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29"/>
              </w:numPr>
              <w:ind w:left="301"/>
            </w:pPr>
            <w:r w:rsidRPr="00F4286A">
              <w:t>регистрации нарядов-допусков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21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numPr>
                <w:ilvl w:val="0"/>
                <w:numId w:val="30"/>
              </w:numPr>
              <w:ind w:left="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учета и проверки газоанализаторов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17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numPr>
                <w:ilvl w:val="0"/>
                <w:numId w:val="31"/>
              </w:numPr>
              <w:ind w:left="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учета газоопасных работ, выполняемых без нарядов-допусков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rmal"/>
              <w:numPr>
                <w:ilvl w:val="0"/>
                <w:numId w:val="31"/>
              </w:numPr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</w:rPr>
              <w:t>учета выдачи нарядов - допусков на производство работ с повышенной опасностью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6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numPr>
                <w:ilvl w:val="0"/>
                <w:numId w:val="31"/>
              </w:numPr>
              <w:ind w:left="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 загазованности помещений и колодцев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1"/>
            </w:pPr>
            <w:r w:rsidRPr="00F4286A">
              <w:t>технического обслуживания и ремонта оборудования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01"/>
            </w:pPr>
            <w:r w:rsidRPr="00F4286A">
              <w:t>технического обслуживания и ремонта кип и средств автоматики</w:t>
            </w:r>
            <w:r>
              <w:t xml:space="preserve"> </w:t>
            </w:r>
            <w:r w:rsidRPr="009A6FD6">
              <w:t>безопасности и регулирования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32"/>
              </w:numPr>
              <w:ind w:left="301"/>
            </w:pPr>
            <w:r w:rsidRPr="00F4286A">
              <w:t>технического обслуживания и ремонта вентиляционных систем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01"/>
              <w:jc w:val="both"/>
            </w:pPr>
            <w:r w:rsidRPr="00F4286A">
              <w:t>осмотра и ремонтов зданий и сооружений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34"/>
              </w:numPr>
              <w:ind w:left="301"/>
              <w:jc w:val="both"/>
            </w:pPr>
            <w:r w:rsidRPr="00F4286A">
              <w:t xml:space="preserve">регистрации нарядов-допусков на производство работ с повышенной опасностью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1"/>
              <w:jc w:val="both"/>
            </w:pPr>
            <w:r w:rsidRPr="00F4286A">
              <w:t>приема-сдачи смен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numPr>
                <w:ilvl w:val="0"/>
                <w:numId w:val="35"/>
              </w:numPr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</w:rPr>
              <w:t>эксплуатации зданий и сооружений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jc w:val="both"/>
            </w:pPr>
            <w:r w:rsidRPr="00F4286A">
              <w:t>Другие (перечислить):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9A6FD6" w:rsidRDefault="00055D59" w:rsidP="00E76242">
            <w:pPr>
              <w:rPr>
                <w:b/>
              </w:rPr>
            </w:pPr>
            <w:r w:rsidRPr="009B7893">
              <w:rPr>
                <w:b/>
              </w:rPr>
              <w:t xml:space="preserve">Наличие </w:t>
            </w:r>
            <w:r>
              <w:rPr>
                <w:b/>
              </w:rPr>
              <w:t>приказов</w:t>
            </w:r>
            <w:r w:rsidRPr="00F4286A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    </w:t>
            </w:r>
            <w:r w:rsidRPr="00F4286A">
              <w:rPr>
                <w:b/>
              </w:rPr>
              <w:t xml:space="preserve">      (да/ нет)</w:t>
            </w:r>
            <w:r w:rsidRPr="00F4286A">
              <w:t xml:space="preserve">   </w:t>
            </w:r>
          </w:p>
          <w:p w:rsidR="00055D59" w:rsidRPr="00F4286A" w:rsidRDefault="00055D59" w:rsidP="00E76242">
            <w:r w:rsidRPr="00F4286A">
              <w:rPr>
                <w:b/>
              </w:rPr>
              <w:t>за каждый 1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22"/>
              </w:numPr>
              <w:shd w:val="clear" w:color="auto" w:fill="FFFFFF"/>
              <w:ind w:left="301"/>
              <w:jc w:val="both"/>
            </w:pPr>
            <w:r w:rsidRPr="00F4286A">
              <w:t>о назначении ответственного лица</w:t>
            </w:r>
            <w:r>
              <w:t xml:space="preserve"> и комиссии </w:t>
            </w:r>
            <w:proofErr w:type="gramStart"/>
            <w:r>
              <w:t>за</w:t>
            </w:r>
            <w:proofErr w:type="gramEnd"/>
            <w:r>
              <w:t xml:space="preserve"> осуществлению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22"/>
              </w:numPr>
              <w:shd w:val="clear" w:color="auto" w:fill="FFFFFF"/>
              <w:ind w:left="301"/>
              <w:jc w:val="both"/>
            </w:pPr>
            <w:r w:rsidRPr="00F4286A">
              <w:t xml:space="preserve">о назначении ответственного лица за исправное состояние и безопасную эксплуатацию </w:t>
            </w:r>
            <w:r>
              <w:t>технических устройств и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numPr>
                <w:ilvl w:val="0"/>
                <w:numId w:val="23"/>
              </w:numPr>
              <w:shd w:val="clear" w:color="auto" w:fill="FFFFFF"/>
              <w:ind w:left="301"/>
              <w:jc w:val="both"/>
            </w:pPr>
            <w:r w:rsidRPr="00F4286A">
              <w:t>о назначении ответственного лица за погрузочно-разгрузочные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4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55D59" w:rsidRDefault="00055D59" w:rsidP="00055D59">
            <w:pPr>
              <w:pStyle w:val="2"/>
              <w:keepLines w:val="0"/>
              <w:numPr>
                <w:ilvl w:val="0"/>
                <w:numId w:val="24"/>
              </w:numPr>
              <w:spacing w:before="0"/>
              <w:ind w:left="30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5D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назначении ответственных лиц за безопасное производство работ повышенной опасности работниками в подразделениях предприятия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01"/>
              <w:jc w:val="both"/>
            </w:pPr>
            <w:r w:rsidRPr="00F4286A">
              <w:t xml:space="preserve">о назначении ответственного лица за проведение пожароопасных работ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1"/>
              <w:jc w:val="both"/>
            </w:pPr>
            <w:r w:rsidRPr="00F4286A">
              <w:t>о назначении ответственных за безопасную эксплуатацию сосудов, работающих под давлением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86A">
              <w:t>Другие (перечислить):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r w:rsidRPr="00F4286A">
              <w:rPr>
                <w:b/>
              </w:rPr>
              <w:t>Наличие актов:                                  (да/ нет)</w:t>
            </w:r>
            <w:r w:rsidRPr="00F4286A">
              <w:t xml:space="preserve">   </w:t>
            </w:r>
            <w:r w:rsidRPr="00F4286A">
              <w:rPr>
                <w:b/>
              </w:rPr>
              <w:t>за каждый 1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jc w:val="both"/>
            </w:pPr>
            <w:r w:rsidRPr="00F4286A">
              <w:t xml:space="preserve">Акт технической готовности и приемки </w:t>
            </w:r>
            <w:r>
              <w:t>технических устройств и сооружений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autoSpaceDE w:val="0"/>
              <w:autoSpaceDN w:val="0"/>
              <w:adjustRightInd w:val="0"/>
              <w:jc w:val="both"/>
            </w:pPr>
            <w:r w:rsidRPr="00F4286A">
              <w:t>Акт общего весеннего и осеннего осмотра здания (сооружения)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рабочей комиссии о приемке оборудования после  комплексного опробования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Акт-предписание проверки соблюдения требований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уведомление об его исполнении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Акт-допуск для производства ремонтных, строительных и монтажных работ</w:t>
            </w: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действующего предприятия (цеха, участка)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Акт-допуск для производства строительно-монтажных работ на территории (организации)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  <w:trHeight w:val="3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6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r w:rsidRPr="00F4286A">
              <w:t>Другие (перечислить):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gridAfter w:val="1"/>
          <w:wBefore w:w="265" w:type="dxa"/>
          <w:wAfter w:w="16" w:type="dxa"/>
        </w:trPr>
        <w:tc>
          <w:tcPr>
            <w:tcW w:w="10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jc w:val="center"/>
              <w:rPr>
                <w:b/>
              </w:rPr>
            </w:pPr>
            <w:r w:rsidRPr="00F4286A">
              <w:rPr>
                <w:b/>
              </w:rPr>
              <w:t>Раздел 8. Производственный травматизм</w:t>
            </w:r>
            <w:r>
              <w:rPr>
                <w:b/>
              </w:rPr>
              <w:t xml:space="preserve"> на ОПО</w:t>
            </w: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7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ind w:left="-78"/>
              <w:jc w:val="both"/>
              <w:rPr>
                <w:b/>
                <w:bCs/>
              </w:rPr>
            </w:pPr>
            <w:r w:rsidRPr="00F4286A">
              <w:t xml:space="preserve">Число пострадавших со смертельным исходом* -                      </w:t>
            </w:r>
            <w:r w:rsidRPr="00F4286A">
              <w:rPr>
                <w:b/>
                <w:bCs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C4373" w:rsidRDefault="00055D59" w:rsidP="00E76242">
            <w:pPr>
              <w:numPr>
                <w:ilvl w:val="0"/>
                <w:numId w:val="17"/>
              </w:numPr>
              <w:suppressAutoHyphens/>
              <w:snapToGrid w:val="0"/>
              <w:jc w:val="center"/>
            </w:pPr>
          </w:p>
        </w:tc>
        <w:tc>
          <w:tcPr>
            <w:tcW w:w="81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4286A" w:rsidRDefault="00055D59" w:rsidP="00E76242">
            <w:pPr>
              <w:snapToGrid w:val="0"/>
              <w:ind w:left="-78"/>
              <w:jc w:val="both"/>
            </w:pPr>
            <w:r w:rsidRPr="00F4286A">
              <w:t>Несчастные случаи на производстве</w:t>
            </w:r>
          </w:p>
          <w:p w:rsidR="00055D59" w:rsidRPr="0020154E" w:rsidRDefault="00055D59" w:rsidP="00E76242">
            <w:pPr>
              <w:snapToGrid w:val="0"/>
              <w:ind w:left="-78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отсутствуют - 10</w:t>
            </w:r>
            <w:r w:rsidRPr="0020154E">
              <w:rPr>
                <w:b/>
              </w:rPr>
              <w:t xml:space="preserve"> балло</w:t>
            </w:r>
            <w:r>
              <w:rPr>
                <w:b/>
              </w:rPr>
              <w:t>в; легкие – 5 баллов</w:t>
            </w:r>
            <w:r w:rsidRPr="0020154E">
              <w:rPr>
                <w:b/>
              </w:rPr>
              <w:t>, смертельные, тяжелый, групповой (со смертельным и тяжелым исходом) – 0 баллов;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Tr="00E76242">
        <w:trPr>
          <w:gridBefore w:val="1"/>
          <w:wBefore w:w="265" w:type="dxa"/>
        </w:trPr>
        <w:tc>
          <w:tcPr>
            <w:tcW w:w="87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F754EF" w:rsidRDefault="00055D59" w:rsidP="00E76242">
            <w:pPr>
              <w:snapToGrid w:val="0"/>
              <w:ind w:left="-250"/>
              <w:jc w:val="right"/>
              <w:rPr>
                <w:sz w:val="26"/>
                <w:szCs w:val="26"/>
              </w:rPr>
            </w:pPr>
            <w:r w:rsidRPr="00F754EF">
              <w:rPr>
                <w:b/>
                <w:sz w:val="26"/>
                <w:szCs w:val="26"/>
              </w:rPr>
              <w:t xml:space="preserve">Итого баллов для работодателей </w:t>
            </w:r>
            <w:r>
              <w:rPr>
                <w:sz w:val="26"/>
                <w:szCs w:val="26"/>
              </w:rPr>
              <w:t>(разделы 1-3</w:t>
            </w:r>
            <w:r w:rsidRPr="00F754EF">
              <w:rPr>
                <w:sz w:val="26"/>
                <w:szCs w:val="26"/>
              </w:rPr>
              <w:t>):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Default="00055D59" w:rsidP="00E76242">
            <w:pPr>
              <w:snapToGrid w:val="0"/>
              <w:jc w:val="center"/>
            </w:pPr>
          </w:p>
        </w:tc>
      </w:tr>
      <w:tr w:rsidR="00055D59" w:rsidRPr="00030105" w:rsidTr="00E76242">
        <w:trPr>
          <w:gridAfter w:val="1"/>
          <w:wAfter w:w="16" w:type="dxa"/>
          <w:trHeight w:val="80"/>
        </w:trPr>
        <w:tc>
          <w:tcPr>
            <w:tcW w:w="3083" w:type="dxa"/>
            <w:gridSpan w:val="3"/>
          </w:tcPr>
          <w:p w:rsidR="00055D59" w:rsidRPr="00030105" w:rsidRDefault="00055D59" w:rsidP="00E76242">
            <w:pPr>
              <w:snapToGrid w:val="0"/>
              <w:ind w:left="34"/>
              <w:jc w:val="center"/>
              <w:rPr>
                <w:b/>
              </w:rPr>
            </w:pPr>
          </w:p>
          <w:p w:rsidR="00055D59" w:rsidRDefault="00055D59" w:rsidP="00E76242">
            <w:pPr>
              <w:snapToGrid w:val="0"/>
              <w:ind w:left="34"/>
              <w:jc w:val="center"/>
              <w:rPr>
                <w:b/>
              </w:rPr>
            </w:pPr>
            <w:r w:rsidRPr="00030105">
              <w:rPr>
                <w:b/>
              </w:rPr>
              <w:t xml:space="preserve">Руководитель </w:t>
            </w:r>
          </w:p>
          <w:p w:rsidR="00055D59" w:rsidRPr="00030105" w:rsidRDefault="00055D59" w:rsidP="00E76242">
            <w:pPr>
              <w:snapToGrid w:val="0"/>
              <w:ind w:left="34"/>
              <w:jc w:val="center"/>
              <w:rPr>
                <w:b/>
              </w:rPr>
            </w:pPr>
            <w:r w:rsidRPr="00030105">
              <w:rPr>
                <w:b/>
              </w:rPr>
              <w:t>организации</w:t>
            </w:r>
          </w:p>
        </w:tc>
        <w:tc>
          <w:tcPr>
            <w:tcW w:w="3288" w:type="dxa"/>
          </w:tcPr>
          <w:p w:rsidR="00055D59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</w:p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</w:p>
          <w:p w:rsidR="00055D59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  <w:r w:rsidRPr="00030105">
              <w:rPr>
                <w:b/>
              </w:rPr>
              <w:t xml:space="preserve">               </w:t>
            </w:r>
          </w:p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  <w:r w:rsidRPr="00030105">
              <w:rPr>
                <w:b/>
              </w:rPr>
              <w:t>Подпись</w:t>
            </w:r>
          </w:p>
        </w:tc>
        <w:tc>
          <w:tcPr>
            <w:tcW w:w="2630" w:type="dxa"/>
          </w:tcPr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</w:tcPr>
          <w:p w:rsidR="00055D59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</w:p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</w:p>
          <w:p w:rsidR="00055D59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  <w:r>
              <w:rPr>
                <w:b/>
              </w:rPr>
              <w:t xml:space="preserve">_______________________                  </w:t>
            </w:r>
          </w:p>
          <w:p w:rsidR="00055D59" w:rsidRPr="00030105" w:rsidRDefault="00055D59" w:rsidP="00E76242">
            <w:pPr>
              <w:snapToGrid w:val="0"/>
              <w:ind w:left="-250"/>
              <w:jc w:val="center"/>
              <w:rPr>
                <w:b/>
              </w:rPr>
            </w:pPr>
            <w:r>
              <w:rPr>
                <w:b/>
              </w:rPr>
              <w:t>Расшифровка</w:t>
            </w:r>
          </w:p>
        </w:tc>
      </w:tr>
    </w:tbl>
    <w:p w:rsidR="00055D59" w:rsidRDefault="00055D59" w:rsidP="00055D59">
      <w:pPr>
        <w:ind w:left="1843" w:hanging="1843"/>
        <w:rPr>
          <w:bCs/>
        </w:rPr>
      </w:pPr>
    </w:p>
    <w:p w:rsidR="00055D59" w:rsidRDefault="00055D59" w:rsidP="00055D59">
      <w:pPr>
        <w:ind w:left="426" w:hanging="426"/>
      </w:pPr>
      <w:r w:rsidRPr="00A97F0A">
        <w:rPr>
          <w:b/>
          <w:bCs/>
        </w:rPr>
        <w:t>Примечание:</w:t>
      </w:r>
      <w:r w:rsidRPr="00F747D1">
        <w:t xml:space="preserve"> </w:t>
      </w:r>
    </w:p>
    <w:p w:rsidR="00055D59" w:rsidRPr="00A97F0A" w:rsidRDefault="00055D59" w:rsidP="00055D59">
      <w:pPr>
        <w:numPr>
          <w:ilvl w:val="0"/>
          <w:numId w:val="19"/>
        </w:numPr>
      </w:pPr>
      <w:r w:rsidRPr="00573329">
        <w:t>Жюри</w:t>
      </w:r>
      <w:r w:rsidRPr="00F747D1">
        <w:t xml:space="preserve"> имеет право на</w:t>
      </w:r>
      <w:r>
        <w:t xml:space="preserve"> выборочный контроль информации </w:t>
      </w:r>
      <w:r w:rsidRPr="000E23C8">
        <w:t>и запрос документов</w:t>
      </w:r>
      <w:r w:rsidRPr="00F747D1">
        <w:t xml:space="preserve">. </w:t>
      </w:r>
    </w:p>
    <w:p w:rsidR="00055D59" w:rsidRDefault="00055D59" w:rsidP="00055D59">
      <w:pPr>
        <w:numPr>
          <w:ilvl w:val="0"/>
          <w:numId w:val="19"/>
        </w:numPr>
      </w:pPr>
      <w:r w:rsidRPr="00573329">
        <w:t>Все данные</w:t>
      </w:r>
      <w:r>
        <w:t xml:space="preserve"> предоставляются за период 9 месяцев 2022г.</w:t>
      </w:r>
    </w:p>
    <w:p w:rsidR="00055D59" w:rsidRDefault="00055D59" w:rsidP="00055D59">
      <w:pPr>
        <w:numPr>
          <w:ilvl w:val="0"/>
          <w:numId w:val="19"/>
        </w:numPr>
      </w:pPr>
      <w:r>
        <w:t>*Справочные данные, не участвующие в подсчете баллов.</w:t>
      </w:r>
    </w:p>
    <w:p w:rsidR="00055D59" w:rsidRDefault="00055D59" w:rsidP="00055D59">
      <w:pPr>
        <w:numPr>
          <w:ilvl w:val="0"/>
          <w:numId w:val="19"/>
        </w:numPr>
      </w:pPr>
      <w:r w:rsidRPr="00573329">
        <w:rPr>
          <w:bCs/>
        </w:rPr>
        <w:t>Столб</w:t>
      </w:r>
      <w:r>
        <w:rPr>
          <w:bCs/>
        </w:rPr>
        <w:t>ец</w:t>
      </w:r>
      <w:r w:rsidRPr="00573329">
        <w:rPr>
          <w:bCs/>
        </w:rPr>
        <w:t xml:space="preserve"> 3</w:t>
      </w:r>
      <w:r w:rsidRPr="00F747D1">
        <w:t xml:space="preserve"> заполняет организация-конкурсант.</w:t>
      </w:r>
    </w:p>
    <w:p w:rsidR="00055D59" w:rsidRPr="00F67B21" w:rsidRDefault="00055D59" w:rsidP="00055D59">
      <w:pPr>
        <w:numPr>
          <w:ilvl w:val="0"/>
          <w:numId w:val="19"/>
        </w:numPr>
      </w:pPr>
      <w:r w:rsidRPr="00F67B21">
        <w:rPr>
          <w:bCs/>
        </w:rPr>
        <w:t xml:space="preserve">Столбец </w:t>
      </w:r>
      <w:r>
        <w:rPr>
          <w:bCs/>
        </w:rPr>
        <w:t>4</w:t>
      </w:r>
      <w:r w:rsidRPr="00F67B21">
        <w:t xml:space="preserve"> заполняет жюри.</w:t>
      </w:r>
    </w:p>
    <w:p w:rsidR="00055D59" w:rsidRDefault="00055D59" w:rsidP="00055D59">
      <w:pPr>
        <w:tabs>
          <w:tab w:val="left" w:pos="2160"/>
        </w:tabs>
      </w:pPr>
    </w:p>
    <w:p w:rsidR="00055D59" w:rsidRPr="00F747D1" w:rsidRDefault="00055D59" w:rsidP="00055D59">
      <w:pPr>
        <w:tabs>
          <w:tab w:val="left" w:pos="216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1"/>
        <w:gridCol w:w="3339"/>
        <w:gridCol w:w="3296"/>
      </w:tblGrid>
      <w:tr w:rsidR="00055D59" w:rsidRPr="00B54E13" w:rsidTr="00E76242">
        <w:tc>
          <w:tcPr>
            <w:tcW w:w="3291" w:type="dxa"/>
          </w:tcPr>
          <w:p w:rsidR="00055D59" w:rsidRPr="00F747D1" w:rsidRDefault="00055D59" w:rsidP="00E76242">
            <w:pPr>
              <w:snapToGrid w:val="0"/>
            </w:pPr>
            <w:r w:rsidRPr="00F747D1">
              <w:t>Председатель жюри</w:t>
            </w:r>
          </w:p>
        </w:tc>
        <w:tc>
          <w:tcPr>
            <w:tcW w:w="3339" w:type="dxa"/>
          </w:tcPr>
          <w:p w:rsidR="00055D59" w:rsidRPr="00B54E13" w:rsidRDefault="00055D59" w:rsidP="00E76242">
            <w:pPr>
              <w:snapToGrid w:val="0"/>
              <w:jc w:val="center"/>
              <w:rPr>
                <w:sz w:val="20"/>
                <w:szCs w:val="20"/>
              </w:rPr>
            </w:pPr>
            <w:r w:rsidRPr="00B54E13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96" w:type="dxa"/>
          </w:tcPr>
          <w:p w:rsidR="00055D59" w:rsidRPr="00F747D1" w:rsidRDefault="00055D59" w:rsidP="00E76242">
            <w:pPr>
              <w:snapToGrid w:val="0"/>
            </w:pPr>
            <w:r w:rsidRPr="00F747D1">
              <w:t xml:space="preserve"> В.К. </w:t>
            </w:r>
            <w:proofErr w:type="spellStart"/>
            <w:r w:rsidRPr="00F747D1">
              <w:t>Лагуновский</w:t>
            </w:r>
            <w:proofErr w:type="spellEnd"/>
          </w:p>
        </w:tc>
      </w:tr>
      <w:tr w:rsidR="00055D59" w:rsidRPr="00B54E13" w:rsidTr="00E76242">
        <w:tc>
          <w:tcPr>
            <w:tcW w:w="3291" w:type="dxa"/>
          </w:tcPr>
          <w:p w:rsidR="00055D59" w:rsidRPr="00F747D1" w:rsidRDefault="00055D59" w:rsidP="00E76242">
            <w:pPr>
              <w:snapToGrid w:val="0"/>
            </w:pPr>
            <w:r w:rsidRPr="00F747D1">
              <w:t>Секретарь жюри</w:t>
            </w:r>
          </w:p>
        </w:tc>
        <w:tc>
          <w:tcPr>
            <w:tcW w:w="3339" w:type="dxa"/>
          </w:tcPr>
          <w:p w:rsidR="00055D59" w:rsidRPr="00B54E13" w:rsidRDefault="00055D59" w:rsidP="00E762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96" w:type="dxa"/>
          </w:tcPr>
          <w:p w:rsidR="00055D59" w:rsidRPr="00F747D1" w:rsidRDefault="00055D59" w:rsidP="00E76242">
            <w:pPr>
              <w:snapToGrid w:val="0"/>
            </w:pPr>
            <w:r w:rsidRPr="00F747D1">
              <w:t xml:space="preserve"> </w:t>
            </w:r>
            <w:r>
              <w:t xml:space="preserve">А.А. </w:t>
            </w:r>
            <w:proofErr w:type="spellStart"/>
            <w:r>
              <w:t>Чувильская</w:t>
            </w:r>
            <w:proofErr w:type="spellEnd"/>
          </w:p>
        </w:tc>
      </w:tr>
    </w:tbl>
    <w:p w:rsidR="00055D59" w:rsidRPr="00BA4406" w:rsidRDefault="00055D59" w:rsidP="00055D59">
      <w:pPr>
        <w:jc w:val="both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</w:p>
    <w:p w:rsidR="00055D59" w:rsidRDefault="00055D59" w:rsidP="00055D59">
      <w:pPr>
        <w:jc w:val="right"/>
      </w:pPr>
      <w:bookmarkStart w:id="0" w:name="_GoBack"/>
      <w:bookmarkEnd w:id="0"/>
    </w:p>
    <w:sectPr w:rsidR="00055D59" w:rsidSect="002126E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98CE6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6D01A0"/>
    <w:multiLevelType w:val="hybridMultilevel"/>
    <w:tmpl w:val="09B83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0BA5"/>
    <w:multiLevelType w:val="hybridMultilevel"/>
    <w:tmpl w:val="C9E6F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F664B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3429"/>
    <w:multiLevelType w:val="hybridMultilevel"/>
    <w:tmpl w:val="87540058"/>
    <w:lvl w:ilvl="0" w:tplc="A866F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6B"/>
    <w:multiLevelType w:val="hybridMultilevel"/>
    <w:tmpl w:val="918AC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30AF5"/>
    <w:multiLevelType w:val="hybridMultilevel"/>
    <w:tmpl w:val="F9C0C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3BEB"/>
    <w:multiLevelType w:val="hybridMultilevel"/>
    <w:tmpl w:val="24C01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B157D2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749D7"/>
    <w:multiLevelType w:val="hybridMultilevel"/>
    <w:tmpl w:val="1372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31EF"/>
    <w:multiLevelType w:val="hybridMultilevel"/>
    <w:tmpl w:val="78361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B1B34"/>
    <w:multiLevelType w:val="hybridMultilevel"/>
    <w:tmpl w:val="B5DE8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F1D6E"/>
    <w:multiLevelType w:val="hybridMultilevel"/>
    <w:tmpl w:val="94FC0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62A02"/>
    <w:multiLevelType w:val="hybridMultilevel"/>
    <w:tmpl w:val="7DEEB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B4E"/>
    <w:multiLevelType w:val="hybridMultilevel"/>
    <w:tmpl w:val="7EF03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11C85"/>
    <w:multiLevelType w:val="hybridMultilevel"/>
    <w:tmpl w:val="CACA1AF2"/>
    <w:lvl w:ilvl="0" w:tplc="C7AA5D18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BC54F5"/>
    <w:multiLevelType w:val="hybridMultilevel"/>
    <w:tmpl w:val="FC420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D2CD7"/>
    <w:multiLevelType w:val="hybridMultilevel"/>
    <w:tmpl w:val="9E70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15999"/>
    <w:multiLevelType w:val="hybridMultilevel"/>
    <w:tmpl w:val="BD867434"/>
    <w:lvl w:ilvl="0" w:tplc="536A95C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521F"/>
    <w:multiLevelType w:val="hybridMultilevel"/>
    <w:tmpl w:val="7F00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1356E"/>
    <w:multiLevelType w:val="hybridMultilevel"/>
    <w:tmpl w:val="0E8C58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C902A9A"/>
    <w:multiLevelType w:val="hybridMultilevel"/>
    <w:tmpl w:val="C10C8518"/>
    <w:lvl w:ilvl="0" w:tplc="66927F86">
      <w:start w:val="7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42A87B9B"/>
    <w:multiLevelType w:val="hybridMultilevel"/>
    <w:tmpl w:val="B5C28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86F67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B0A60"/>
    <w:multiLevelType w:val="hybridMultilevel"/>
    <w:tmpl w:val="EB96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E07F5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16398"/>
    <w:multiLevelType w:val="hybridMultilevel"/>
    <w:tmpl w:val="CAEA1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B267C"/>
    <w:multiLevelType w:val="hybridMultilevel"/>
    <w:tmpl w:val="635A0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81A03"/>
    <w:multiLevelType w:val="hybridMultilevel"/>
    <w:tmpl w:val="D5C447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F237AC2"/>
    <w:multiLevelType w:val="hybridMultilevel"/>
    <w:tmpl w:val="4990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A76"/>
    <w:multiLevelType w:val="hybridMultilevel"/>
    <w:tmpl w:val="59AA2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76678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F17FA"/>
    <w:multiLevelType w:val="hybridMultilevel"/>
    <w:tmpl w:val="FAE82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1407"/>
    <w:multiLevelType w:val="hybridMultilevel"/>
    <w:tmpl w:val="6FBAAE4E"/>
    <w:lvl w:ilvl="0" w:tplc="13AE3C72">
      <w:start w:val="5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7D8D5611"/>
    <w:multiLevelType w:val="multilevel"/>
    <w:tmpl w:val="D89674DE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907" w:hanging="56"/>
      </w:pPr>
    </w:lvl>
    <w:lvl w:ilvl="2">
      <w:start w:val="1"/>
      <w:numFmt w:val="decimal"/>
      <w:suff w:val="space"/>
      <w:lvlText w:val="%1.%2.%3"/>
      <w:lvlJc w:val="left"/>
      <w:pPr>
        <w:ind w:left="1361" w:hanging="51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25"/>
  </w:num>
  <w:num w:numId="7">
    <w:abstractNumId w:val="31"/>
  </w:num>
  <w:num w:numId="8">
    <w:abstractNumId w:val="28"/>
  </w:num>
  <w:num w:numId="9">
    <w:abstractNumId w:val="16"/>
  </w:num>
  <w:num w:numId="10">
    <w:abstractNumId w:val="36"/>
  </w:num>
  <w:num w:numId="11">
    <w:abstractNumId w:val="32"/>
  </w:num>
  <w:num w:numId="12">
    <w:abstractNumId w:val="38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  <w:num w:numId="20">
    <w:abstractNumId w:val="22"/>
  </w:num>
  <w:num w:numId="21">
    <w:abstractNumId w:val="10"/>
  </w:num>
  <w:num w:numId="22">
    <w:abstractNumId w:val="34"/>
  </w:num>
  <w:num w:numId="23">
    <w:abstractNumId w:val="24"/>
  </w:num>
  <w:num w:numId="24">
    <w:abstractNumId w:val="5"/>
  </w:num>
  <w:num w:numId="25">
    <w:abstractNumId w:val="9"/>
  </w:num>
  <w:num w:numId="26">
    <w:abstractNumId w:val="33"/>
  </w:num>
  <w:num w:numId="27">
    <w:abstractNumId w:val="20"/>
  </w:num>
  <w:num w:numId="28">
    <w:abstractNumId w:val="23"/>
  </w:num>
  <w:num w:numId="29">
    <w:abstractNumId w:val="4"/>
  </w:num>
  <w:num w:numId="30">
    <w:abstractNumId w:val="18"/>
  </w:num>
  <w:num w:numId="31">
    <w:abstractNumId w:val="30"/>
  </w:num>
  <w:num w:numId="32">
    <w:abstractNumId w:val="26"/>
  </w:num>
  <w:num w:numId="33">
    <w:abstractNumId w:val="13"/>
  </w:num>
  <w:num w:numId="34">
    <w:abstractNumId w:val="15"/>
  </w:num>
  <w:num w:numId="35">
    <w:abstractNumId w:val="14"/>
  </w:num>
  <w:num w:numId="36">
    <w:abstractNumId w:val="8"/>
  </w:num>
  <w:num w:numId="37">
    <w:abstractNumId w:val="21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B"/>
    <w:rsid w:val="000303EC"/>
    <w:rsid w:val="00036C3E"/>
    <w:rsid w:val="00045BD4"/>
    <w:rsid w:val="00055D59"/>
    <w:rsid w:val="00061DB8"/>
    <w:rsid w:val="00064F3B"/>
    <w:rsid w:val="00080778"/>
    <w:rsid w:val="000C2C34"/>
    <w:rsid w:val="000D4286"/>
    <w:rsid w:val="00100664"/>
    <w:rsid w:val="00110E26"/>
    <w:rsid w:val="00130635"/>
    <w:rsid w:val="00146592"/>
    <w:rsid w:val="00164DF6"/>
    <w:rsid w:val="00166142"/>
    <w:rsid w:val="00170E07"/>
    <w:rsid w:val="00171D47"/>
    <w:rsid w:val="00171EE1"/>
    <w:rsid w:val="00174DBC"/>
    <w:rsid w:val="0017555A"/>
    <w:rsid w:val="00186E35"/>
    <w:rsid w:val="00197C79"/>
    <w:rsid w:val="001B1984"/>
    <w:rsid w:val="001B2EC3"/>
    <w:rsid w:val="001B501F"/>
    <w:rsid w:val="001C2362"/>
    <w:rsid w:val="001E03BC"/>
    <w:rsid w:val="001E1D47"/>
    <w:rsid w:val="001E2A55"/>
    <w:rsid w:val="002126E4"/>
    <w:rsid w:val="00242826"/>
    <w:rsid w:val="00246252"/>
    <w:rsid w:val="002659E4"/>
    <w:rsid w:val="00271436"/>
    <w:rsid w:val="0028377A"/>
    <w:rsid w:val="002A0A79"/>
    <w:rsid w:val="002B6281"/>
    <w:rsid w:val="00310B19"/>
    <w:rsid w:val="00317CCD"/>
    <w:rsid w:val="003260C2"/>
    <w:rsid w:val="00330A05"/>
    <w:rsid w:val="00332678"/>
    <w:rsid w:val="00337645"/>
    <w:rsid w:val="003514D6"/>
    <w:rsid w:val="00355DFB"/>
    <w:rsid w:val="0036267A"/>
    <w:rsid w:val="0036372F"/>
    <w:rsid w:val="003B08DC"/>
    <w:rsid w:val="003B3417"/>
    <w:rsid w:val="003D50DF"/>
    <w:rsid w:val="004120D9"/>
    <w:rsid w:val="00422A61"/>
    <w:rsid w:val="00436A9D"/>
    <w:rsid w:val="0046768A"/>
    <w:rsid w:val="00472FAC"/>
    <w:rsid w:val="00477A28"/>
    <w:rsid w:val="004838DB"/>
    <w:rsid w:val="004B1BB4"/>
    <w:rsid w:val="004C3195"/>
    <w:rsid w:val="004C36B5"/>
    <w:rsid w:val="004E14C4"/>
    <w:rsid w:val="004E29AD"/>
    <w:rsid w:val="004E3CC1"/>
    <w:rsid w:val="004F2976"/>
    <w:rsid w:val="0052567A"/>
    <w:rsid w:val="00526C4E"/>
    <w:rsid w:val="00535649"/>
    <w:rsid w:val="005477B6"/>
    <w:rsid w:val="00547A91"/>
    <w:rsid w:val="005564E6"/>
    <w:rsid w:val="005A7415"/>
    <w:rsid w:val="005B31E1"/>
    <w:rsid w:val="005C2BC7"/>
    <w:rsid w:val="005C61FE"/>
    <w:rsid w:val="005D05C0"/>
    <w:rsid w:val="006349AF"/>
    <w:rsid w:val="00643A20"/>
    <w:rsid w:val="0065231F"/>
    <w:rsid w:val="00660E80"/>
    <w:rsid w:val="006611ED"/>
    <w:rsid w:val="00670A6D"/>
    <w:rsid w:val="006856BD"/>
    <w:rsid w:val="006A7B13"/>
    <w:rsid w:val="006B5EE3"/>
    <w:rsid w:val="00700EF0"/>
    <w:rsid w:val="0073306F"/>
    <w:rsid w:val="00780709"/>
    <w:rsid w:val="00786317"/>
    <w:rsid w:val="00796C58"/>
    <w:rsid w:val="007D26BB"/>
    <w:rsid w:val="007D7798"/>
    <w:rsid w:val="007E4299"/>
    <w:rsid w:val="007E706D"/>
    <w:rsid w:val="00804E71"/>
    <w:rsid w:val="00812751"/>
    <w:rsid w:val="00823545"/>
    <w:rsid w:val="0084563D"/>
    <w:rsid w:val="00886B1B"/>
    <w:rsid w:val="008A7868"/>
    <w:rsid w:val="008F5BD5"/>
    <w:rsid w:val="00920562"/>
    <w:rsid w:val="00950B50"/>
    <w:rsid w:val="00953C18"/>
    <w:rsid w:val="00972FC5"/>
    <w:rsid w:val="00975245"/>
    <w:rsid w:val="009A14D5"/>
    <w:rsid w:val="009B7FDA"/>
    <w:rsid w:val="009C0E19"/>
    <w:rsid w:val="009C2D60"/>
    <w:rsid w:val="009E2414"/>
    <w:rsid w:val="009E61B3"/>
    <w:rsid w:val="009F0EE3"/>
    <w:rsid w:val="009F2CCA"/>
    <w:rsid w:val="009F45B0"/>
    <w:rsid w:val="009F7050"/>
    <w:rsid w:val="00A02F75"/>
    <w:rsid w:val="00A07E11"/>
    <w:rsid w:val="00A21246"/>
    <w:rsid w:val="00A55AC4"/>
    <w:rsid w:val="00A6258D"/>
    <w:rsid w:val="00A76320"/>
    <w:rsid w:val="00AC0B5D"/>
    <w:rsid w:val="00AE6FDD"/>
    <w:rsid w:val="00B130D8"/>
    <w:rsid w:val="00B309DC"/>
    <w:rsid w:val="00B51EA7"/>
    <w:rsid w:val="00B66563"/>
    <w:rsid w:val="00B72060"/>
    <w:rsid w:val="00B77DAB"/>
    <w:rsid w:val="00B834BA"/>
    <w:rsid w:val="00B903A0"/>
    <w:rsid w:val="00BB278C"/>
    <w:rsid w:val="00BC2DB9"/>
    <w:rsid w:val="00BF34CA"/>
    <w:rsid w:val="00BF7D69"/>
    <w:rsid w:val="00C1412B"/>
    <w:rsid w:val="00C240F7"/>
    <w:rsid w:val="00C31989"/>
    <w:rsid w:val="00C7076A"/>
    <w:rsid w:val="00C70E9A"/>
    <w:rsid w:val="00C80CBC"/>
    <w:rsid w:val="00C81332"/>
    <w:rsid w:val="00CA666C"/>
    <w:rsid w:val="00CB0A53"/>
    <w:rsid w:val="00CC5FC6"/>
    <w:rsid w:val="00CF42B9"/>
    <w:rsid w:val="00D22003"/>
    <w:rsid w:val="00D33664"/>
    <w:rsid w:val="00D37D8E"/>
    <w:rsid w:val="00D42CB3"/>
    <w:rsid w:val="00D45893"/>
    <w:rsid w:val="00D50694"/>
    <w:rsid w:val="00D81329"/>
    <w:rsid w:val="00D86829"/>
    <w:rsid w:val="00D93032"/>
    <w:rsid w:val="00DB1A65"/>
    <w:rsid w:val="00DB7879"/>
    <w:rsid w:val="00DC7E84"/>
    <w:rsid w:val="00DD22C2"/>
    <w:rsid w:val="00DD389C"/>
    <w:rsid w:val="00DD6B41"/>
    <w:rsid w:val="00DD7A02"/>
    <w:rsid w:val="00E01DF1"/>
    <w:rsid w:val="00E21519"/>
    <w:rsid w:val="00E3447E"/>
    <w:rsid w:val="00E427B5"/>
    <w:rsid w:val="00E4781C"/>
    <w:rsid w:val="00E519EC"/>
    <w:rsid w:val="00E60FA5"/>
    <w:rsid w:val="00E74713"/>
    <w:rsid w:val="00E76242"/>
    <w:rsid w:val="00E844B9"/>
    <w:rsid w:val="00E85177"/>
    <w:rsid w:val="00E93D84"/>
    <w:rsid w:val="00E97B25"/>
    <w:rsid w:val="00EA29C0"/>
    <w:rsid w:val="00EE3656"/>
    <w:rsid w:val="00EE456F"/>
    <w:rsid w:val="00F344EC"/>
    <w:rsid w:val="00F373CC"/>
    <w:rsid w:val="00F37D1B"/>
    <w:rsid w:val="00F408CC"/>
    <w:rsid w:val="00F433F2"/>
    <w:rsid w:val="00F5476C"/>
    <w:rsid w:val="00F60DCE"/>
    <w:rsid w:val="00F85ED5"/>
    <w:rsid w:val="00F86ABB"/>
    <w:rsid w:val="00FA69C8"/>
    <w:rsid w:val="00FB0C9B"/>
    <w:rsid w:val="00FC5D80"/>
    <w:rsid w:val="00FD0A1B"/>
    <w:rsid w:val="00FD1784"/>
    <w:rsid w:val="00FD364B"/>
    <w:rsid w:val="00FD57BE"/>
    <w:rsid w:val="00FD6601"/>
    <w:rsid w:val="00FE75F7"/>
    <w:rsid w:val="00FE7776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39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9380-C9BA-4FC5-BDA0-966E93E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Лена Перун</cp:lastModifiedBy>
  <cp:revision>2</cp:revision>
  <cp:lastPrinted>2022-11-14T11:36:00Z</cp:lastPrinted>
  <dcterms:created xsi:type="dcterms:W3CDTF">2022-11-15T05:44:00Z</dcterms:created>
  <dcterms:modified xsi:type="dcterms:W3CDTF">2022-11-15T05:44:00Z</dcterms:modified>
</cp:coreProperties>
</file>