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85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9482"/>
      </w:tblGrid>
      <w:tr w:rsidR="00850989" w14:paraId="7D0EFECF" w14:textId="77777777" w:rsidTr="00A005B7">
        <w:trPr>
          <w:trHeight w:val="978"/>
        </w:trPr>
        <w:tc>
          <w:tcPr>
            <w:tcW w:w="1116" w:type="dxa"/>
          </w:tcPr>
          <w:p w14:paraId="7DA3835A" w14:textId="77777777" w:rsidR="00850989" w:rsidRDefault="00850989" w:rsidP="00850989">
            <w:r>
              <w:rPr>
                <w:noProof/>
                <w:lang w:eastAsia="ru-RU"/>
              </w:rPr>
              <w:drawing>
                <wp:inline distT="0" distB="0" distL="0" distR="0" wp14:anchorId="147FE46D" wp14:editId="096AE0AC">
                  <wp:extent cx="571500" cy="561975"/>
                  <wp:effectExtent l="0" t="0" r="0" b="9525"/>
                  <wp:docPr id="1" name="Рисунок 1" descr="ES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S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65BA6">
              <w:t xml:space="preserve"> </w:t>
            </w:r>
          </w:p>
        </w:tc>
        <w:tc>
          <w:tcPr>
            <w:tcW w:w="9482" w:type="dxa"/>
          </w:tcPr>
          <w:p w14:paraId="04F30477" w14:textId="77777777" w:rsidR="002A31CF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>Автономная некоммерческая организация дополнительного профессионального образования</w:t>
            </w:r>
          </w:p>
          <w:p w14:paraId="79FF0AF0" w14:textId="77777777" w:rsidR="007A3A40" w:rsidRPr="001D60F0" w:rsidRDefault="007A3A40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7A3A40">
              <w:rPr>
                <w:rFonts w:asciiTheme="majorHAnsi" w:hAnsiTheme="majorHAnsi" w:cs="Times New Roman"/>
                <w:sz w:val="16"/>
                <w:szCs w:val="16"/>
              </w:rPr>
              <w:t xml:space="preserve"> «Научно – консультационный центр «Образовательные системы и проекты»</w:t>
            </w:r>
          </w:p>
          <w:p w14:paraId="4853A4DB" w14:textId="77777777" w:rsidR="002A31CF" w:rsidRPr="001D60F0" w:rsidRDefault="002A31CF" w:rsidP="007A3A40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</w:p>
          <w:p w14:paraId="05C8A282" w14:textId="72D5BF42" w:rsidR="00850989" w:rsidRPr="00850989" w:rsidRDefault="00850989" w:rsidP="008E411A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4A71B2C9" w14:textId="1E625F8D" w:rsidR="00925850" w:rsidRPr="00925850" w:rsidRDefault="00925850" w:rsidP="00925850">
      <w:pPr>
        <w:pStyle w:val="ad"/>
        <w:jc w:val="center"/>
        <w:rPr>
          <w:rFonts w:asciiTheme="majorHAnsi" w:hAnsiTheme="majorHAnsi"/>
          <w:b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>Курс повышения квалификации</w:t>
      </w:r>
      <w:r w:rsidR="00750349">
        <w:rPr>
          <w:rFonts w:asciiTheme="majorHAnsi" w:hAnsiTheme="majorHAnsi"/>
          <w:b/>
          <w:sz w:val="22"/>
          <w:szCs w:val="22"/>
        </w:rPr>
        <w:t xml:space="preserve"> по программе</w:t>
      </w:r>
      <w:bookmarkStart w:id="0" w:name="_GoBack"/>
      <w:bookmarkEnd w:id="0"/>
      <w:r w:rsidR="003C12AA">
        <w:rPr>
          <w:rFonts w:asciiTheme="majorHAnsi" w:hAnsiTheme="majorHAnsi"/>
          <w:b/>
          <w:sz w:val="22"/>
          <w:szCs w:val="22"/>
        </w:rPr>
        <w:t>:</w:t>
      </w:r>
    </w:p>
    <w:p w14:paraId="5738FE47" w14:textId="77777777" w:rsidR="00306934" w:rsidRDefault="00306934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65BBFD4E" w14:textId="50BE4069" w:rsidR="00306934" w:rsidRDefault="006A741C" w:rsidP="00306934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ТИПИЧНЫЕ ОШИБКИ ПРИ ВЫДАЧЕ РАЗРЕШЕНИЙ НА СТРОИТЕЛЬСТВО И ВВОД</w:t>
      </w:r>
    </w:p>
    <w:p w14:paraId="2DB9EA37" w14:textId="6F359033" w:rsidR="006A741C" w:rsidRDefault="006A741C" w:rsidP="00306934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ОБЪЕКТОВ В ЭКСПЛУАТАЦИЮ. ОТВЕТСТВЕННОСТЬ ДОЛЖНОСТНЫХ ЛИЦ,</w:t>
      </w:r>
    </w:p>
    <w:p w14:paraId="74E9D58E" w14:textId="53271856" w:rsidR="006A741C" w:rsidRPr="00925850" w:rsidRDefault="006A741C" w:rsidP="00306934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РИСКИ ЗАСТРОЙЩИКОВ</w:t>
      </w:r>
    </w:p>
    <w:p w14:paraId="793182E3" w14:textId="77777777" w:rsidR="006A741C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25BDB9B3" w14:textId="77777777" w:rsidR="006A741C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533460D1" w14:textId="7B772B1C" w:rsidR="00925850" w:rsidRP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>Стоимость обучения за одного специалиста –</w:t>
      </w:r>
    </w:p>
    <w:p w14:paraId="1B730C71" w14:textId="3F294707" w:rsidR="00925850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0"/>
          <w:szCs w:val="20"/>
        </w:rPr>
        <w:t>д</w:t>
      </w:r>
      <w:r w:rsidRPr="006A741C">
        <w:rPr>
          <w:rFonts w:asciiTheme="majorHAnsi" w:hAnsiTheme="majorHAnsi"/>
          <w:b/>
          <w:sz w:val="20"/>
          <w:szCs w:val="20"/>
        </w:rPr>
        <w:t xml:space="preserve">ля муниципальных образований: </w:t>
      </w:r>
      <w:r w:rsidR="00A0020E">
        <w:rPr>
          <w:rFonts w:asciiTheme="majorHAnsi" w:hAnsiTheme="majorHAnsi"/>
          <w:b/>
          <w:sz w:val="22"/>
          <w:szCs w:val="22"/>
        </w:rPr>
        <w:t>3000</w:t>
      </w:r>
      <w:r w:rsidR="00925850" w:rsidRPr="006A741C">
        <w:rPr>
          <w:rFonts w:asciiTheme="majorHAnsi" w:hAnsiTheme="majorHAnsi"/>
          <w:b/>
          <w:sz w:val="20"/>
          <w:szCs w:val="20"/>
        </w:rPr>
        <w:t xml:space="preserve"> </w:t>
      </w:r>
      <w:r w:rsidR="00925850" w:rsidRPr="006A741C">
        <w:rPr>
          <w:rFonts w:asciiTheme="majorHAnsi" w:hAnsiTheme="majorHAnsi"/>
          <w:sz w:val="20"/>
          <w:szCs w:val="20"/>
        </w:rPr>
        <w:t>(НДС не облагается - статья 149 НК РФ часть</w:t>
      </w:r>
      <w:r w:rsidR="00925850" w:rsidRPr="00925850">
        <w:rPr>
          <w:rFonts w:asciiTheme="majorHAnsi" w:hAnsiTheme="majorHAnsi"/>
          <w:sz w:val="22"/>
          <w:szCs w:val="22"/>
        </w:rPr>
        <w:t xml:space="preserve"> II)</w:t>
      </w:r>
    </w:p>
    <w:p w14:paraId="4B626741" w14:textId="45D5D5D5" w:rsidR="006A741C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  <w:r w:rsidRPr="006A741C">
        <w:rPr>
          <w:rFonts w:asciiTheme="majorHAnsi" w:hAnsiTheme="majorHAnsi"/>
          <w:b/>
          <w:sz w:val="20"/>
          <w:szCs w:val="20"/>
        </w:rPr>
        <w:t>для коммерческих организаций:</w:t>
      </w:r>
      <w:r>
        <w:rPr>
          <w:rFonts w:asciiTheme="majorHAnsi" w:hAnsiTheme="majorHAnsi"/>
          <w:sz w:val="22"/>
          <w:szCs w:val="22"/>
        </w:rPr>
        <w:t xml:space="preserve"> </w:t>
      </w:r>
      <w:r w:rsidR="00A0020E">
        <w:rPr>
          <w:rFonts w:asciiTheme="majorHAnsi" w:hAnsiTheme="majorHAnsi"/>
          <w:b/>
          <w:sz w:val="22"/>
          <w:szCs w:val="22"/>
        </w:rPr>
        <w:t>__________</w:t>
      </w:r>
      <w:r w:rsidRPr="006A741C">
        <w:rPr>
          <w:rFonts w:asciiTheme="majorHAnsi" w:hAnsiTheme="majorHAnsi"/>
          <w:sz w:val="20"/>
          <w:szCs w:val="20"/>
        </w:rPr>
        <w:t xml:space="preserve"> (НДС не облагается - статья 149 НК РФ часть II)</w:t>
      </w:r>
    </w:p>
    <w:p w14:paraId="377927B8" w14:textId="66C96381" w:rsidR="00A0020E" w:rsidRPr="006A741C" w:rsidRDefault="00A0020E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0"/>
          <w:szCs w:val="20"/>
        </w:rPr>
      </w:pPr>
    </w:p>
    <w:p w14:paraId="27B10EB6" w14:textId="77777777" w:rsidR="00925850" w:rsidRP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4E8E36C8" w14:textId="38106BC0" w:rsidR="00925850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2</w:t>
      </w:r>
      <w:r w:rsidR="00A0020E">
        <w:rPr>
          <w:rFonts w:asciiTheme="majorHAnsi" w:hAnsiTheme="majorHAnsi"/>
          <w:b/>
          <w:sz w:val="22"/>
          <w:szCs w:val="22"/>
        </w:rPr>
        <w:t>1 - 22</w:t>
      </w:r>
      <w:r w:rsidR="00925850" w:rsidRPr="00925850">
        <w:rPr>
          <w:rFonts w:asciiTheme="majorHAnsi" w:hAnsiTheme="majorHAnsi"/>
          <w:b/>
          <w:sz w:val="22"/>
          <w:szCs w:val="22"/>
        </w:rPr>
        <w:t xml:space="preserve"> </w:t>
      </w:r>
      <w:r w:rsidR="00A0020E">
        <w:rPr>
          <w:rFonts w:asciiTheme="majorHAnsi" w:hAnsiTheme="majorHAnsi"/>
          <w:b/>
          <w:sz w:val="22"/>
          <w:szCs w:val="22"/>
        </w:rPr>
        <w:t>сентября</w:t>
      </w:r>
      <w:r w:rsidR="00925850" w:rsidRPr="00925850">
        <w:rPr>
          <w:rFonts w:asciiTheme="majorHAnsi" w:hAnsiTheme="majorHAnsi"/>
          <w:b/>
          <w:sz w:val="22"/>
          <w:szCs w:val="22"/>
        </w:rPr>
        <w:t xml:space="preserve"> 2020 года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69027406" w14:textId="0E3D1273" w:rsidR="00A0020E" w:rsidRPr="00925850" w:rsidRDefault="00A0020E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г. Оренбург</w:t>
      </w:r>
    </w:p>
    <w:p w14:paraId="29DC3279" w14:textId="77777777" w:rsidR="00EB5696" w:rsidRDefault="00EB5696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62649DB0" w14:textId="29119B26" w:rsidR="006A741C" w:rsidRDefault="006A741C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Запись по тел.: + 7 (812) 912-24-</w:t>
      </w:r>
      <w:r w:rsidR="00925850" w:rsidRPr="00925850">
        <w:rPr>
          <w:rFonts w:asciiTheme="majorHAnsi" w:hAnsiTheme="majorHAnsi"/>
          <w:sz w:val="22"/>
          <w:szCs w:val="22"/>
        </w:rPr>
        <w:t>61</w:t>
      </w:r>
    </w:p>
    <w:p w14:paraId="1252239E" w14:textId="145A2C5D" w:rsidR="00925850" w:rsidRPr="001B2839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925850">
        <w:rPr>
          <w:rFonts w:asciiTheme="majorHAnsi" w:hAnsiTheme="majorHAnsi"/>
          <w:sz w:val="22"/>
          <w:szCs w:val="22"/>
          <w:lang w:val="en-US"/>
        </w:rPr>
        <w:t>e</w:t>
      </w:r>
      <w:r w:rsidRPr="001B2839">
        <w:rPr>
          <w:rFonts w:asciiTheme="majorHAnsi" w:hAnsiTheme="majorHAnsi"/>
          <w:sz w:val="22"/>
          <w:szCs w:val="22"/>
          <w:lang w:val="en-US"/>
        </w:rPr>
        <w:t>-</w:t>
      </w:r>
      <w:r w:rsidRPr="00925850">
        <w:rPr>
          <w:rFonts w:asciiTheme="majorHAnsi" w:hAnsiTheme="majorHAnsi"/>
          <w:sz w:val="22"/>
          <w:szCs w:val="22"/>
          <w:lang w:val="en-US"/>
        </w:rPr>
        <w:t>mail</w:t>
      </w:r>
      <w:proofErr w:type="gramEnd"/>
      <w:r w:rsidRPr="001B2839">
        <w:rPr>
          <w:rFonts w:asciiTheme="majorHAnsi" w:hAnsiTheme="majorHAnsi"/>
          <w:sz w:val="22"/>
          <w:szCs w:val="22"/>
          <w:lang w:val="en-US"/>
        </w:rPr>
        <w:t xml:space="preserve">: </w:t>
      </w:r>
      <w:r w:rsidRPr="00925850">
        <w:rPr>
          <w:rFonts w:asciiTheme="majorHAnsi" w:hAnsiTheme="majorHAnsi"/>
          <w:sz w:val="22"/>
          <w:szCs w:val="22"/>
          <w:lang w:val="en-US"/>
        </w:rPr>
        <w:t>info</w:t>
      </w:r>
      <w:r w:rsidRPr="001B2839">
        <w:rPr>
          <w:rFonts w:asciiTheme="majorHAnsi" w:hAnsiTheme="majorHAnsi"/>
          <w:sz w:val="22"/>
          <w:szCs w:val="22"/>
          <w:lang w:val="en-US"/>
        </w:rPr>
        <w:t>@stroy-esp.ru</w:t>
      </w:r>
    </w:p>
    <w:p w14:paraId="048EB4CC" w14:textId="507C2B68" w:rsidR="00925850" w:rsidRPr="001B2839" w:rsidRDefault="00925850" w:rsidP="00925850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14:paraId="469A203A" w14:textId="77777777" w:rsidR="00925850" w:rsidRPr="001B2839" w:rsidRDefault="00925850" w:rsidP="00925850">
      <w:pPr>
        <w:pStyle w:val="ad"/>
        <w:spacing w:before="0" w:beforeAutospacing="0" w:after="0" w:afterAutospacing="0"/>
        <w:jc w:val="both"/>
        <w:rPr>
          <w:rFonts w:asciiTheme="majorHAnsi" w:hAnsiTheme="majorHAnsi"/>
          <w:b/>
          <w:sz w:val="20"/>
          <w:szCs w:val="20"/>
          <w:lang w:val="en-US"/>
        </w:rPr>
      </w:pPr>
    </w:p>
    <w:p w14:paraId="4D0E0269" w14:textId="3CEBAB1E" w:rsidR="00B743A2" w:rsidRDefault="006A741C" w:rsidP="00925850">
      <w:pPr>
        <w:pStyle w:val="ad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Информация о мероприятии: </w:t>
      </w:r>
      <w:r w:rsidR="00A0020E">
        <w:rPr>
          <w:rFonts w:asciiTheme="majorHAnsi" w:hAnsiTheme="majorHAnsi"/>
          <w:sz w:val="20"/>
          <w:szCs w:val="20"/>
        </w:rPr>
        <w:t>очная</w:t>
      </w:r>
      <w:r w:rsidR="00925850" w:rsidRPr="00925850">
        <w:rPr>
          <w:rFonts w:asciiTheme="majorHAnsi" w:hAnsiTheme="majorHAnsi"/>
          <w:sz w:val="20"/>
          <w:szCs w:val="20"/>
        </w:rPr>
        <w:t xml:space="preserve"> форма обучения – 2 рабочих дня</w:t>
      </w:r>
      <w:r w:rsidR="00B743A2">
        <w:rPr>
          <w:rFonts w:asciiTheme="majorHAnsi" w:hAnsiTheme="majorHAnsi"/>
          <w:sz w:val="20"/>
          <w:szCs w:val="20"/>
        </w:rPr>
        <w:t xml:space="preserve">. </w:t>
      </w:r>
    </w:p>
    <w:p w14:paraId="1F708388" w14:textId="698804D4" w:rsidR="00925850" w:rsidRPr="00925850" w:rsidRDefault="00925850" w:rsidP="00925850">
      <w:pPr>
        <w:pStyle w:val="ad"/>
        <w:spacing w:before="0" w:beforeAutospacing="0" w:after="0" w:afterAutospacing="0"/>
        <w:rPr>
          <w:rFonts w:asciiTheme="majorHAnsi" w:hAnsiTheme="majorHAnsi"/>
          <w:sz w:val="20"/>
          <w:szCs w:val="20"/>
        </w:rPr>
      </w:pPr>
      <w:r w:rsidRPr="00925850">
        <w:rPr>
          <w:rFonts w:asciiTheme="majorHAnsi" w:hAnsiTheme="majorHAnsi"/>
          <w:sz w:val="20"/>
          <w:szCs w:val="20"/>
        </w:rPr>
        <w:t>Выдаваемый документ: удостоверение о по</w:t>
      </w:r>
      <w:r w:rsidR="00AD5D1D">
        <w:rPr>
          <w:rFonts w:asciiTheme="majorHAnsi" w:hAnsiTheme="majorHAnsi"/>
          <w:sz w:val="20"/>
          <w:szCs w:val="20"/>
        </w:rPr>
        <w:t>вышении квалификации в объеме 16</w:t>
      </w:r>
      <w:r w:rsidRPr="00925850">
        <w:rPr>
          <w:rFonts w:asciiTheme="majorHAnsi" w:hAnsiTheme="majorHAnsi"/>
          <w:sz w:val="20"/>
          <w:szCs w:val="20"/>
        </w:rPr>
        <w:t xml:space="preserve"> часов </w:t>
      </w:r>
    </w:p>
    <w:p w14:paraId="0CF7FBB5" w14:textId="3A72B52C" w:rsidR="00925850" w:rsidRPr="00925850" w:rsidRDefault="00925850" w:rsidP="00925850">
      <w:pPr>
        <w:pStyle w:val="ad"/>
        <w:spacing w:before="0" w:beforeAutospacing="0" w:after="0" w:afterAutospacing="0"/>
        <w:jc w:val="both"/>
        <w:rPr>
          <w:rFonts w:asciiTheme="majorHAnsi" w:hAnsiTheme="majorHAnsi"/>
          <w:sz w:val="20"/>
          <w:szCs w:val="20"/>
        </w:rPr>
      </w:pPr>
      <w:r w:rsidRPr="00925850">
        <w:rPr>
          <w:rFonts w:asciiTheme="majorHAnsi" w:hAnsiTheme="majorHAnsi"/>
          <w:sz w:val="20"/>
          <w:szCs w:val="20"/>
        </w:rPr>
        <w:t>(лицензия № 1118 от 18.08.2014г)</w:t>
      </w:r>
    </w:p>
    <w:p w14:paraId="3FD99F05" w14:textId="77777777" w:rsidR="00925850" w:rsidRDefault="00925850" w:rsidP="00925850">
      <w:pPr>
        <w:pStyle w:val="ad"/>
        <w:spacing w:before="0" w:beforeAutospacing="0" w:after="0" w:afterAutospacing="0"/>
        <w:jc w:val="center"/>
        <w:rPr>
          <w:rFonts w:asciiTheme="majorHAnsi" w:hAnsiTheme="majorHAnsi"/>
          <w:b/>
          <w:sz w:val="22"/>
          <w:szCs w:val="22"/>
        </w:rPr>
      </w:pPr>
    </w:p>
    <w:p w14:paraId="3B9CE0B2" w14:textId="703B0A25" w:rsidR="00925850" w:rsidRPr="00925850" w:rsidRDefault="00925850" w:rsidP="00925850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 xml:space="preserve">Целевая аудитория: </w:t>
      </w:r>
      <w:r w:rsidRPr="00925850">
        <w:rPr>
          <w:rFonts w:asciiTheme="majorHAnsi" w:hAnsiTheme="majorHAnsi"/>
          <w:sz w:val="22"/>
          <w:szCs w:val="22"/>
        </w:rPr>
        <w:t>государственные и муниципальные служащие, осуществляющие деятельн</w:t>
      </w:r>
      <w:r w:rsidR="006A741C">
        <w:rPr>
          <w:rFonts w:asciiTheme="majorHAnsi" w:hAnsiTheme="majorHAnsi"/>
          <w:sz w:val="22"/>
          <w:szCs w:val="22"/>
        </w:rPr>
        <w:t>ость в сфере строительства, девелоперы, застройщики, ген. подрядчики, подрядчики.</w:t>
      </w:r>
    </w:p>
    <w:p w14:paraId="1256BDCB" w14:textId="65797F9F" w:rsidR="00925850" w:rsidRPr="006A741C" w:rsidRDefault="00925850" w:rsidP="00925850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925850">
        <w:rPr>
          <w:rFonts w:asciiTheme="majorHAnsi" w:hAnsiTheme="majorHAnsi"/>
          <w:b/>
          <w:sz w:val="22"/>
          <w:szCs w:val="22"/>
        </w:rPr>
        <w:t xml:space="preserve">Преподаватель: </w:t>
      </w:r>
      <w:r w:rsidR="006A741C" w:rsidRPr="006A741C">
        <w:rPr>
          <w:rFonts w:asciiTheme="majorHAnsi" w:hAnsiTheme="majorHAnsi"/>
          <w:sz w:val="22"/>
          <w:szCs w:val="22"/>
        </w:rPr>
        <w:t>Первый заместитель начальника Службы государственного строительного надзора и экспертизы г. Санкт - Петербурга.</w:t>
      </w:r>
    </w:p>
    <w:p w14:paraId="59B8E1BE" w14:textId="77777777" w:rsidR="00193E25" w:rsidRPr="00A66177" w:rsidRDefault="00193E25" w:rsidP="00193E25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A66177">
        <w:rPr>
          <w:rStyle w:val="a6"/>
          <w:rFonts w:asciiTheme="majorHAnsi" w:hAnsiTheme="majorHAnsi"/>
          <w:sz w:val="22"/>
          <w:szCs w:val="22"/>
        </w:rPr>
        <w:t xml:space="preserve">Программа обучения: </w:t>
      </w:r>
    </w:p>
    <w:p w14:paraId="3C280BFD" w14:textId="5C531102" w:rsidR="006A741C" w:rsidRPr="00A66177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b/>
          <w:bCs/>
          <w:sz w:val="22"/>
          <w:szCs w:val="22"/>
        </w:rPr>
        <w:t>Модуль 1. Обзор изменений градостроительного законодательства 2018–2020 гг. Анализ</w:t>
      </w:r>
      <w:r w:rsidRPr="00A66177">
        <w:rPr>
          <w:rFonts w:asciiTheme="majorHAnsi" w:hAnsiTheme="majorHAnsi"/>
          <w:sz w:val="22"/>
          <w:szCs w:val="22"/>
        </w:rPr>
        <w:t xml:space="preserve"> значимых новелл. </w:t>
      </w:r>
      <w:r w:rsidRPr="00A66177">
        <w:rPr>
          <w:rFonts w:asciiTheme="majorHAnsi" w:hAnsiTheme="majorHAnsi"/>
          <w:b/>
          <w:bCs/>
          <w:sz w:val="22"/>
          <w:szCs w:val="22"/>
        </w:rPr>
        <w:t>Правоприменительная практика</w:t>
      </w:r>
      <w:r w:rsidRPr="00A66177">
        <w:rPr>
          <w:rFonts w:asciiTheme="majorHAnsi" w:hAnsiTheme="majorHAnsi"/>
          <w:sz w:val="22"/>
          <w:szCs w:val="22"/>
        </w:rPr>
        <w:t xml:space="preserve"> последних лет.</w:t>
      </w:r>
    </w:p>
    <w:p w14:paraId="6760C332" w14:textId="01EB9D41" w:rsidR="006A741C" w:rsidRPr="00A66177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b/>
          <w:sz w:val="22"/>
          <w:szCs w:val="22"/>
        </w:rPr>
        <w:t>Модуль 2.</w:t>
      </w:r>
      <w:r w:rsidRPr="00A66177">
        <w:rPr>
          <w:rFonts w:asciiTheme="majorHAnsi" w:hAnsiTheme="majorHAnsi"/>
          <w:sz w:val="22"/>
          <w:szCs w:val="22"/>
        </w:rPr>
        <w:t xml:space="preserve"> Актуальные требования к составу и содержанию исходно-разрешительной документации </w:t>
      </w:r>
      <w:r w:rsidRPr="00A66177">
        <w:rPr>
          <w:rFonts w:asciiTheme="majorHAnsi" w:hAnsiTheme="majorHAnsi"/>
          <w:b/>
          <w:bCs/>
          <w:sz w:val="22"/>
          <w:szCs w:val="22"/>
        </w:rPr>
        <w:t>(ГПЗУ, проекты планировки и межевания, технические условия, результаты инженерных изысканий, разрешение на строительство).</w:t>
      </w:r>
    </w:p>
    <w:p w14:paraId="062D50A6" w14:textId="5915856B" w:rsidR="006A741C" w:rsidRPr="00A66177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A66177">
        <w:rPr>
          <w:rFonts w:asciiTheme="majorHAnsi" w:hAnsiTheme="majorHAnsi"/>
          <w:b/>
          <w:sz w:val="22"/>
          <w:szCs w:val="22"/>
        </w:rPr>
        <w:t>Модуль 3. Порядок выдачи разрешений на строительство и внесения в них изменений.</w:t>
      </w:r>
    </w:p>
    <w:p w14:paraId="137BB0F9" w14:textId="77777777" w:rsidR="006A741C" w:rsidRPr="00A66177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В этом блоке вопросов рассматривается:</w:t>
      </w:r>
    </w:p>
    <w:p w14:paraId="0B40EA92" w14:textId="77777777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кто вправе выдавать разрешение.</w:t>
      </w:r>
    </w:p>
    <w:p w14:paraId="547399A9" w14:textId="77777777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какой комплект документов нужен (без подробного разбора их сути).</w:t>
      </w:r>
    </w:p>
    <w:p w14:paraId="71DAD231" w14:textId="77777777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порядок подачи документов.</w:t>
      </w:r>
    </w:p>
    <w:p w14:paraId="72BE8DEB" w14:textId="50970B0B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порядок заполнения граф формы разр</w:t>
      </w:r>
      <w:r w:rsidR="00EB5696" w:rsidRPr="00A66177">
        <w:rPr>
          <w:rFonts w:asciiTheme="majorHAnsi" w:hAnsiTheme="majorHAnsi"/>
          <w:sz w:val="22"/>
          <w:szCs w:val="22"/>
        </w:rPr>
        <w:t xml:space="preserve">ешения на строительство, в т.ч. </w:t>
      </w:r>
      <w:r w:rsidRPr="00A66177">
        <w:rPr>
          <w:rFonts w:asciiTheme="majorHAnsi" w:hAnsiTheme="majorHAnsi"/>
          <w:sz w:val="22"/>
          <w:szCs w:val="22"/>
        </w:rPr>
        <w:t>типовые ошибки при заполнении.</w:t>
      </w:r>
    </w:p>
    <w:p w14:paraId="135774C6" w14:textId="77777777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предмет проверки.</w:t>
      </w:r>
    </w:p>
    <w:p w14:paraId="1D2781E9" w14:textId="77777777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порядок продления.</w:t>
      </w:r>
    </w:p>
    <w:p w14:paraId="0FAF810B" w14:textId="77777777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случаи и порядок внесения изменений.</w:t>
      </w:r>
    </w:p>
    <w:p w14:paraId="5AF63BB7" w14:textId="77777777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кто вправе оспаривать отказ или его выдачу.</w:t>
      </w:r>
    </w:p>
    <w:p w14:paraId="335DC894" w14:textId="77777777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Межведомственное взаимодействие при выдаче разрешений.</w:t>
      </w:r>
    </w:p>
    <w:p w14:paraId="2FE49B3A" w14:textId="5E7CC978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lastRenderedPageBreak/>
        <w:t xml:space="preserve">случаи, когда разрешение на </w:t>
      </w:r>
      <w:r w:rsidR="0041254F" w:rsidRPr="00A66177">
        <w:rPr>
          <w:rFonts w:asciiTheme="majorHAnsi" w:hAnsiTheme="majorHAnsi"/>
          <w:sz w:val="22"/>
          <w:szCs w:val="22"/>
        </w:rPr>
        <w:t>строительство не</w:t>
      </w:r>
      <w:r w:rsidRPr="00A66177">
        <w:rPr>
          <w:rFonts w:asciiTheme="majorHAnsi" w:hAnsiTheme="majorHAnsi"/>
          <w:sz w:val="22"/>
          <w:szCs w:val="22"/>
        </w:rPr>
        <w:t xml:space="preserve"> требуется</w:t>
      </w:r>
      <w:r w:rsidRPr="00A66177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14:paraId="7023C228" w14:textId="77777777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b/>
          <w:bCs/>
          <w:sz w:val="22"/>
          <w:szCs w:val="22"/>
        </w:rPr>
        <w:t>Ответственность</w:t>
      </w:r>
      <w:r w:rsidRPr="00A66177">
        <w:rPr>
          <w:rFonts w:asciiTheme="majorHAnsi" w:hAnsiTheme="majorHAnsi"/>
          <w:sz w:val="22"/>
          <w:szCs w:val="22"/>
        </w:rPr>
        <w:t xml:space="preserve"> должностных лиц </w:t>
      </w:r>
      <w:r w:rsidRPr="00A66177">
        <w:rPr>
          <w:rFonts w:asciiTheme="majorHAnsi" w:hAnsiTheme="majorHAnsi"/>
          <w:b/>
          <w:bCs/>
          <w:sz w:val="22"/>
          <w:szCs w:val="22"/>
        </w:rPr>
        <w:t>при неправомерной выдаче разрешений.</w:t>
      </w:r>
    </w:p>
    <w:p w14:paraId="26DC5A51" w14:textId="2F68C14E" w:rsidR="006A741C" w:rsidRPr="00A66177" w:rsidRDefault="006A741C" w:rsidP="0041254F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b/>
          <w:bCs/>
          <w:sz w:val="22"/>
          <w:szCs w:val="22"/>
        </w:rPr>
        <w:t>Электронный документооборот.</w:t>
      </w:r>
    </w:p>
    <w:p w14:paraId="67F7C930" w14:textId="77777777" w:rsidR="0074056D" w:rsidRPr="00A66177" w:rsidRDefault="0074056D" w:rsidP="0074056D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- Изменения в порядке выдаче разрешений на строительство – обновленный перечень документов. Подача документов в электронной форме. Особенности подачи, форматы. Получили заключение экспертизы – разрешение точно получите? Не факт. Какие шансы не получить разрешение при пройденной экспертизе и почему. Нужно ли менять разрешение при корректировке проекта? Влияние экспертного сопровождения на разрешение на строительство.</w:t>
      </w:r>
    </w:p>
    <w:p w14:paraId="27EE2BC7" w14:textId="6AEF298C" w:rsidR="0074056D" w:rsidRPr="00A66177" w:rsidRDefault="0074056D" w:rsidP="0074056D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р</w:t>
      </w:r>
      <w:r w:rsidRPr="00A66177">
        <w:rPr>
          <w:rFonts w:asciiTheme="majorHAnsi" w:hAnsiTheme="majorHAnsi"/>
          <w:sz w:val="22"/>
          <w:szCs w:val="22"/>
        </w:rPr>
        <w:t xml:space="preserve">азделение на этапы – особенности для линейных объектов. </w:t>
      </w:r>
    </w:p>
    <w:p w14:paraId="77123600" w14:textId="15D223BD" w:rsidR="0074056D" w:rsidRPr="00A66177" w:rsidRDefault="0074056D" w:rsidP="0074056D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р</w:t>
      </w:r>
      <w:r w:rsidRPr="00A66177">
        <w:rPr>
          <w:rFonts w:asciiTheme="majorHAnsi" w:hAnsiTheme="majorHAnsi"/>
          <w:sz w:val="22"/>
          <w:szCs w:val="22"/>
        </w:rPr>
        <w:t xml:space="preserve">азделение полномочий по выдаче разрешений на строительство между различными органами власти.  </w:t>
      </w:r>
    </w:p>
    <w:p w14:paraId="10AE8D7F" w14:textId="382D3C0B" w:rsidR="0074056D" w:rsidRPr="00A66177" w:rsidRDefault="0074056D" w:rsidP="0074056D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п</w:t>
      </w:r>
      <w:r w:rsidRPr="00A66177">
        <w:rPr>
          <w:rFonts w:asciiTheme="majorHAnsi" w:hAnsiTheme="majorHAnsi"/>
          <w:sz w:val="22"/>
          <w:szCs w:val="22"/>
        </w:rPr>
        <w:t xml:space="preserve">орядок обжалования отказа и выданного разрешения. </w:t>
      </w:r>
    </w:p>
    <w:p w14:paraId="1376FF68" w14:textId="7DA97B09" w:rsidR="0074056D" w:rsidRPr="00A66177" w:rsidRDefault="0074056D" w:rsidP="0074056D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п</w:t>
      </w:r>
      <w:r w:rsidRPr="00A66177">
        <w:rPr>
          <w:rFonts w:asciiTheme="majorHAnsi" w:hAnsiTheme="majorHAnsi"/>
          <w:sz w:val="22"/>
          <w:szCs w:val="22"/>
        </w:rPr>
        <w:t xml:space="preserve">ередача полномочий между различными органами власти. </w:t>
      </w:r>
    </w:p>
    <w:p w14:paraId="5730EA15" w14:textId="7EBDEFE4" w:rsidR="0074056D" w:rsidRPr="00A66177" w:rsidRDefault="0074056D" w:rsidP="0074056D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ч</w:t>
      </w:r>
      <w:r w:rsidRPr="00A66177">
        <w:rPr>
          <w:rFonts w:asciiTheme="majorHAnsi" w:hAnsiTheme="majorHAnsi"/>
          <w:sz w:val="22"/>
          <w:szCs w:val="22"/>
        </w:rPr>
        <w:t>то делать, если разрешение истекло? Что делать?  – 1,5 часа</w:t>
      </w:r>
    </w:p>
    <w:p w14:paraId="60CC9989" w14:textId="4632A170" w:rsidR="0074056D" w:rsidRPr="00A66177" w:rsidRDefault="0074056D" w:rsidP="0074056D">
      <w:pPr>
        <w:pStyle w:val="ad"/>
        <w:numPr>
          <w:ilvl w:val="0"/>
          <w:numId w:val="16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b/>
          <w:sz w:val="22"/>
          <w:szCs w:val="22"/>
        </w:rPr>
        <w:t>у</w:t>
      </w:r>
      <w:r w:rsidRPr="00A66177">
        <w:rPr>
          <w:rFonts w:asciiTheme="majorHAnsi" w:hAnsiTheme="majorHAnsi"/>
          <w:b/>
          <w:sz w:val="22"/>
          <w:szCs w:val="22"/>
        </w:rPr>
        <w:t xml:space="preserve">ведомительный порядок сноса. </w:t>
      </w:r>
      <w:r w:rsidRPr="00A66177">
        <w:rPr>
          <w:rFonts w:asciiTheme="majorHAnsi" w:hAnsiTheme="majorHAnsi"/>
          <w:sz w:val="22"/>
          <w:szCs w:val="22"/>
        </w:rPr>
        <w:t>Для каких случаев применим. Состав документации. Нужна ли экспертиза?</w:t>
      </w:r>
    </w:p>
    <w:p w14:paraId="6E818A8C" w14:textId="2D875762" w:rsidR="006A741C" w:rsidRPr="00A66177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A66177">
        <w:rPr>
          <w:rFonts w:asciiTheme="majorHAnsi" w:hAnsiTheme="majorHAnsi"/>
          <w:b/>
          <w:sz w:val="22"/>
          <w:szCs w:val="22"/>
        </w:rPr>
        <w:t>Модуль 4. Типовые ошибки при выдаче, выявляемые органами по контролю за соблюдением законодательства о градостроительной деятельности, судами и прокуратурами.</w:t>
      </w:r>
    </w:p>
    <w:p w14:paraId="7AAD14BE" w14:textId="77777777" w:rsidR="006A741C" w:rsidRPr="00A66177" w:rsidRDefault="006A741C" w:rsidP="0041254F">
      <w:pPr>
        <w:pStyle w:val="ad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отсутствие прав на землю.</w:t>
      </w:r>
    </w:p>
    <w:p w14:paraId="5D01AED7" w14:textId="77777777" w:rsidR="006A741C" w:rsidRPr="00A66177" w:rsidRDefault="006A741C" w:rsidP="0041254F">
      <w:pPr>
        <w:pStyle w:val="ad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недействующие нормы, на соответствие которым проводится проверка.</w:t>
      </w:r>
    </w:p>
    <w:p w14:paraId="249D44A6" w14:textId="77777777" w:rsidR="006A741C" w:rsidRPr="00A66177" w:rsidRDefault="006A741C" w:rsidP="0041254F">
      <w:pPr>
        <w:pStyle w:val="ad"/>
        <w:numPr>
          <w:ilvl w:val="0"/>
          <w:numId w:val="17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некорректное применение градостроительных норм, на соответствие которым проводится проверка.</w:t>
      </w:r>
    </w:p>
    <w:p w14:paraId="405F6647" w14:textId="07D7969A" w:rsidR="006A741C" w:rsidRPr="00A66177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A66177">
        <w:rPr>
          <w:rFonts w:asciiTheme="majorHAnsi" w:hAnsiTheme="majorHAnsi"/>
          <w:b/>
          <w:sz w:val="22"/>
          <w:szCs w:val="22"/>
        </w:rPr>
        <w:t>Модуль 5. Разрешение на ввод объекта в эксплуатацию.</w:t>
      </w:r>
    </w:p>
    <w:p w14:paraId="26E380B2" w14:textId="77777777" w:rsidR="006A741C" w:rsidRPr="00A66177" w:rsidRDefault="006A741C" w:rsidP="0041254F">
      <w:pPr>
        <w:pStyle w:val="ad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предмет проверки (разница между поднадзорными и не поднадзорными объектами).</w:t>
      </w:r>
    </w:p>
    <w:p w14:paraId="00CCEA69" w14:textId="77777777" w:rsidR="006A741C" w:rsidRPr="00A66177" w:rsidRDefault="006A741C" w:rsidP="0041254F">
      <w:pPr>
        <w:pStyle w:val="ad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порядок заполнения.</w:t>
      </w:r>
    </w:p>
    <w:p w14:paraId="50496508" w14:textId="77777777" w:rsidR="006A741C" w:rsidRPr="00A66177" w:rsidRDefault="006A741C" w:rsidP="0041254F">
      <w:pPr>
        <w:pStyle w:val="ad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основания для отказа.</w:t>
      </w:r>
    </w:p>
    <w:p w14:paraId="2AB5C82A" w14:textId="1936663F" w:rsidR="006A741C" w:rsidRPr="00A66177" w:rsidRDefault="006A741C" w:rsidP="0041254F">
      <w:pPr>
        <w:pStyle w:val="ad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 xml:space="preserve">типовые ошибки при выдаче разрешения на ввод объекта в эксплуатацию. </w:t>
      </w:r>
    </w:p>
    <w:p w14:paraId="02805DE9" w14:textId="5D59804D" w:rsidR="0074056D" w:rsidRPr="00A66177" w:rsidRDefault="0074056D" w:rsidP="0074056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66177">
        <w:rPr>
          <w:rFonts w:asciiTheme="majorHAnsi" w:hAnsiTheme="majorHAnsi" w:cs="Times New Roman"/>
        </w:rPr>
        <w:t>н</w:t>
      </w:r>
      <w:r w:rsidRPr="00A66177">
        <w:rPr>
          <w:rFonts w:asciiTheme="majorHAnsi" w:hAnsiTheme="majorHAnsi" w:cs="Times New Roman"/>
        </w:rPr>
        <w:t xml:space="preserve">овый предмет проверки на стадии ввода в эксплуатацию. Если </w:t>
      </w:r>
      <w:r w:rsidR="00A66177" w:rsidRPr="00A66177">
        <w:rPr>
          <w:rFonts w:asciiTheme="majorHAnsi" w:hAnsiTheme="majorHAnsi" w:cs="Times New Roman"/>
        </w:rPr>
        <w:t>вдруг…</w:t>
      </w:r>
      <w:r w:rsidRPr="00A66177">
        <w:rPr>
          <w:rFonts w:asciiTheme="majorHAnsi" w:hAnsiTheme="majorHAnsi" w:cs="Times New Roman"/>
        </w:rPr>
        <w:t xml:space="preserve"> – могут ли появиться новые ограничения в процессе строительства, кто виноват и что делать? </w:t>
      </w:r>
    </w:p>
    <w:p w14:paraId="119F542B" w14:textId="4A3D2A77" w:rsidR="0074056D" w:rsidRPr="00A66177" w:rsidRDefault="0074056D" w:rsidP="0074056D">
      <w:pPr>
        <w:pStyle w:val="ac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66177">
        <w:rPr>
          <w:rFonts w:asciiTheme="majorHAnsi" w:hAnsiTheme="majorHAnsi" w:cs="Times New Roman"/>
        </w:rPr>
        <w:t>у</w:t>
      </w:r>
      <w:r w:rsidRPr="00A66177">
        <w:rPr>
          <w:rFonts w:asciiTheme="majorHAnsi" w:hAnsiTheme="majorHAnsi" w:cs="Times New Roman"/>
        </w:rPr>
        <w:t xml:space="preserve">жесточение ответственности за эксплуатацию без разрешения. </w:t>
      </w:r>
    </w:p>
    <w:p w14:paraId="56FD3A87" w14:textId="65AD95E4" w:rsidR="0074056D" w:rsidRPr="00A66177" w:rsidRDefault="0074056D" w:rsidP="0074056D">
      <w:pPr>
        <w:pStyle w:val="ad"/>
        <w:numPr>
          <w:ilvl w:val="0"/>
          <w:numId w:val="18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к</w:t>
      </w:r>
      <w:r w:rsidRPr="00A66177">
        <w:rPr>
          <w:rFonts w:asciiTheme="majorHAnsi" w:hAnsiTheme="majorHAnsi"/>
          <w:sz w:val="22"/>
          <w:szCs w:val="22"/>
        </w:rPr>
        <w:t>адастровый учет – ошибки, препятствующие кадастровому учету. Способы их устранения.</w:t>
      </w:r>
    </w:p>
    <w:p w14:paraId="1ACCB38D" w14:textId="667EADB1" w:rsidR="006A741C" w:rsidRPr="00A66177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A66177">
        <w:rPr>
          <w:rFonts w:asciiTheme="majorHAnsi" w:hAnsiTheme="majorHAnsi"/>
          <w:b/>
          <w:sz w:val="22"/>
          <w:szCs w:val="22"/>
        </w:rPr>
        <w:t xml:space="preserve">Модуль 6. </w:t>
      </w:r>
      <w:r w:rsidRPr="00A66177">
        <w:rPr>
          <w:rFonts w:asciiTheme="majorHAnsi" w:hAnsiTheme="majorHAnsi"/>
          <w:b/>
          <w:bCs/>
          <w:sz w:val="22"/>
          <w:szCs w:val="22"/>
        </w:rPr>
        <w:t xml:space="preserve">Зоны с особым статусом использования территорий, — </w:t>
      </w:r>
      <w:r w:rsidRPr="00A66177">
        <w:rPr>
          <w:rFonts w:asciiTheme="majorHAnsi" w:hAnsiTheme="majorHAnsi"/>
          <w:sz w:val="22"/>
          <w:szCs w:val="22"/>
        </w:rPr>
        <w:t>«подводные камни».</w:t>
      </w:r>
    </w:p>
    <w:p w14:paraId="3A10D5DB" w14:textId="465E23E8" w:rsidR="006A741C" w:rsidRPr="00A66177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A66177">
        <w:rPr>
          <w:rFonts w:asciiTheme="majorHAnsi" w:hAnsiTheme="majorHAnsi"/>
          <w:b/>
          <w:sz w:val="22"/>
          <w:szCs w:val="22"/>
        </w:rPr>
        <w:t xml:space="preserve">Модуль 7. </w:t>
      </w:r>
      <w:r w:rsidRPr="00A66177">
        <w:rPr>
          <w:rFonts w:asciiTheme="majorHAnsi" w:hAnsiTheme="majorHAnsi"/>
          <w:sz w:val="22"/>
          <w:szCs w:val="22"/>
        </w:rPr>
        <w:t>Статус проекта планировки и межевания</w:t>
      </w:r>
      <w:r w:rsidRPr="00A66177">
        <w:rPr>
          <w:rFonts w:asciiTheme="majorHAnsi" w:hAnsiTheme="majorHAnsi"/>
          <w:b/>
          <w:bCs/>
          <w:sz w:val="22"/>
          <w:szCs w:val="22"/>
        </w:rPr>
        <w:t xml:space="preserve"> (в случаях его необходимости, основания для разработки, документы для его разработки и т. д.).</w:t>
      </w:r>
    </w:p>
    <w:p w14:paraId="32E8FDCA" w14:textId="10A4E24C" w:rsidR="006A741C" w:rsidRPr="00A66177" w:rsidRDefault="006A741C" w:rsidP="0041254F">
      <w:pPr>
        <w:pStyle w:val="ad"/>
        <w:jc w:val="both"/>
        <w:rPr>
          <w:rFonts w:asciiTheme="majorHAnsi" w:hAnsiTheme="majorHAnsi"/>
          <w:b/>
          <w:sz w:val="22"/>
          <w:szCs w:val="22"/>
        </w:rPr>
      </w:pPr>
      <w:r w:rsidRPr="00A66177">
        <w:rPr>
          <w:rFonts w:asciiTheme="majorHAnsi" w:hAnsiTheme="majorHAnsi"/>
          <w:b/>
          <w:sz w:val="22"/>
          <w:szCs w:val="22"/>
        </w:rPr>
        <w:t xml:space="preserve">Модуль 8. Полномочия по контролю за соблюдением органами местного самоуправления законодательства о градостроительной деятельности при выдаче разрешений. Исполнение предписаний органов по контролю за соблюдением законодательства органами местного самоуправления при реализации полномочий по выдаче разрешений. </w:t>
      </w:r>
      <w:r w:rsidRPr="00A66177">
        <w:rPr>
          <w:rFonts w:asciiTheme="majorHAnsi" w:hAnsiTheme="majorHAnsi"/>
          <w:b/>
          <w:bCs/>
          <w:sz w:val="22"/>
          <w:szCs w:val="22"/>
        </w:rPr>
        <w:t>Риски застройщиков</w:t>
      </w:r>
      <w:r w:rsidRPr="00A66177">
        <w:rPr>
          <w:rFonts w:asciiTheme="majorHAnsi" w:hAnsiTheme="majorHAnsi"/>
          <w:sz w:val="22"/>
          <w:szCs w:val="22"/>
        </w:rPr>
        <w:t xml:space="preserve"> при привлечении к ответственности должностных лиц, </w:t>
      </w:r>
      <w:r w:rsidRPr="00A66177">
        <w:rPr>
          <w:rFonts w:asciiTheme="majorHAnsi" w:hAnsiTheme="majorHAnsi"/>
          <w:b/>
          <w:bCs/>
          <w:sz w:val="22"/>
          <w:szCs w:val="22"/>
        </w:rPr>
        <w:t xml:space="preserve">неправомерно </w:t>
      </w:r>
      <w:r w:rsidRPr="00A66177">
        <w:rPr>
          <w:rFonts w:asciiTheme="majorHAnsi" w:hAnsiTheme="majorHAnsi"/>
          <w:sz w:val="22"/>
          <w:szCs w:val="22"/>
        </w:rPr>
        <w:t xml:space="preserve">выдавших </w:t>
      </w:r>
      <w:r w:rsidRPr="00A66177">
        <w:rPr>
          <w:rFonts w:asciiTheme="majorHAnsi" w:hAnsiTheme="majorHAnsi"/>
          <w:b/>
          <w:bCs/>
          <w:sz w:val="22"/>
          <w:szCs w:val="22"/>
        </w:rPr>
        <w:t>разрешения.</w:t>
      </w:r>
    </w:p>
    <w:p w14:paraId="2F5CEFF2" w14:textId="02CC7F01" w:rsidR="006A741C" w:rsidRPr="00A66177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b/>
          <w:bCs/>
          <w:sz w:val="22"/>
          <w:szCs w:val="22"/>
        </w:rPr>
        <w:t xml:space="preserve">Модуль </w:t>
      </w:r>
      <w:r w:rsidR="008A6F7B" w:rsidRPr="00A66177">
        <w:rPr>
          <w:rFonts w:asciiTheme="majorHAnsi" w:hAnsiTheme="majorHAnsi"/>
          <w:b/>
          <w:bCs/>
          <w:sz w:val="22"/>
          <w:szCs w:val="22"/>
        </w:rPr>
        <w:t>9</w:t>
      </w:r>
      <w:r w:rsidRPr="00A66177">
        <w:rPr>
          <w:rFonts w:asciiTheme="majorHAnsi" w:hAnsiTheme="majorHAnsi"/>
          <w:b/>
          <w:bCs/>
          <w:sz w:val="22"/>
          <w:szCs w:val="22"/>
        </w:rPr>
        <w:t>.</w:t>
      </w:r>
      <w:r w:rsidRPr="00A66177">
        <w:rPr>
          <w:rFonts w:asciiTheme="majorHAnsi" w:hAnsiTheme="majorHAnsi"/>
          <w:sz w:val="22"/>
          <w:szCs w:val="22"/>
        </w:rPr>
        <w:t xml:space="preserve"> Правовой статус объектов самовольного строительства. Снос или легализация?</w:t>
      </w:r>
    </w:p>
    <w:p w14:paraId="1B6DEE48" w14:textId="77777777" w:rsidR="006A741C" w:rsidRPr="00A66177" w:rsidRDefault="006A741C" w:rsidP="0041254F">
      <w:pPr>
        <w:pStyle w:val="ad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lastRenderedPageBreak/>
        <w:t xml:space="preserve">новая терминология и новый статус работ. Снос без целей строительства – тоже в сфере регулирования </w:t>
      </w:r>
      <w:proofErr w:type="spellStart"/>
      <w:r w:rsidRPr="00A66177">
        <w:rPr>
          <w:rFonts w:asciiTheme="majorHAnsi" w:hAnsiTheme="majorHAnsi"/>
          <w:sz w:val="22"/>
          <w:szCs w:val="22"/>
        </w:rPr>
        <w:t>ГрК</w:t>
      </w:r>
      <w:proofErr w:type="spellEnd"/>
      <w:r w:rsidRPr="00A66177">
        <w:rPr>
          <w:rFonts w:asciiTheme="majorHAnsi" w:hAnsiTheme="majorHAnsi"/>
          <w:sz w:val="22"/>
          <w:szCs w:val="22"/>
        </w:rPr>
        <w:t xml:space="preserve"> РФ. Нужно уведомление и членство в СРО.</w:t>
      </w:r>
    </w:p>
    <w:p w14:paraId="635B120D" w14:textId="77777777" w:rsidR="006A741C" w:rsidRPr="00A66177" w:rsidRDefault="006A741C" w:rsidP="0041254F">
      <w:pPr>
        <w:pStyle w:val="ad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новый статус объектов ИЖС. Порядок строительства (уведомления о начале/окончании строительства).</w:t>
      </w:r>
    </w:p>
    <w:p w14:paraId="37D06B05" w14:textId="09049D9B" w:rsidR="006A741C" w:rsidRPr="00A66177" w:rsidRDefault="006A741C" w:rsidP="0041254F">
      <w:pPr>
        <w:pStyle w:val="ad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очередное ужесточение требований законодательства к «</w:t>
      </w:r>
      <w:proofErr w:type="spellStart"/>
      <w:r w:rsidRPr="00A66177">
        <w:rPr>
          <w:rFonts w:asciiTheme="majorHAnsi" w:hAnsiTheme="majorHAnsi"/>
          <w:sz w:val="22"/>
          <w:szCs w:val="22"/>
        </w:rPr>
        <w:t>самостроям</w:t>
      </w:r>
      <w:proofErr w:type="spellEnd"/>
      <w:r w:rsidRPr="00A66177">
        <w:rPr>
          <w:rFonts w:asciiTheme="majorHAnsi" w:hAnsiTheme="majorHAnsi"/>
          <w:sz w:val="22"/>
          <w:szCs w:val="22"/>
        </w:rPr>
        <w:t>», отступление от требований разрешения или от предельных параметров строительства делает объект самовольным. Невозможность легализации через изменение назначения и параметров.</w:t>
      </w:r>
    </w:p>
    <w:p w14:paraId="111EEC4C" w14:textId="3A6F60FC" w:rsidR="00011C27" w:rsidRPr="00A66177" w:rsidRDefault="00011C27" w:rsidP="0041254F">
      <w:pPr>
        <w:pStyle w:val="ad"/>
        <w:numPr>
          <w:ilvl w:val="0"/>
          <w:numId w:val="14"/>
        </w:numPr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sz w:val="22"/>
          <w:szCs w:val="22"/>
        </w:rPr>
        <w:t>с</w:t>
      </w:r>
      <w:r w:rsidRPr="00A66177">
        <w:rPr>
          <w:rFonts w:asciiTheme="majorHAnsi" w:hAnsiTheme="majorHAnsi"/>
          <w:sz w:val="22"/>
          <w:szCs w:val="22"/>
        </w:rPr>
        <w:t xml:space="preserve">нос или легализация? </w:t>
      </w:r>
      <w:proofErr w:type="spellStart"/>
      <w:r w:rsidRPr="00A66177">
        <w:rPr>
          <w:rFonts w:asciiTheme="majorHAnsi" w:hAnsiTheme="majorHAnsi"/>
          <w:sz w:val="22"/>
          <w:szCs w:val="22"/>
        </w:rPr>
        <w:t>Самострои</w:t>
      </w:r>
      <w:proofErr w:type="spellEnd"/>
      <w:r w:rsidRPr="00A66177">
        <w:rPr>
          <w:rFonts w:asciiTheme="majorHAnsi" w:hAnsiTheme="majorHAnsi"/>
          <w:sz w:val="22"/>
          <w:szCs w:val="22"/>
        </w:rPr>
        <w:t xml:space="preserve"> по-новому. Отступления от проекта, последствия вплоть до сноса и изъятия участка. Полномочия </w:t>
      </w:r>
      <w:proofErr w:type="spellStart"/>
      <w:r w:rsidRPr="00A66177">
        <w:rPr>
          <w:rFonts w:asciiTheme="majorHAnsi" w:hAnsiTheme="majorHAnsi"/>
          <w:sz w:val="22"/>
          <w:szCs w:val="22"/>
        </w:rPr>
        <w:t>госстройнадзора</w:t>
      </w:r>
      <w:proofErr w:type="spellEnd"/>
      <w:r w:rsidRPr="00A66177">
        <w:rPr>
          <w:rFonts w:asciiTheme="majorHAnsi" w:hAnsiTheme="majorHAnsi"/>
          <w:sz w:val="22"/>
          <w:szCs w:val="22"/>
        </w:rPr>
        <w:t xml:space="preserve"> и порядок взаимодействия с органами местного самоуправления в сфере выявления </w:t>
      </w:r>
      <w:proofErr w:type="spellStart"/>
      <w:r w:rsidRPr="00A66177">
        <w:rPr>
          <w:rFonts w:asciiTheme="majorHAnsi" w:hAnsiTheme="majorHAnsi"/>
          <w:sz w:val="22"/>
          <w:szCs w:val="22"/>
        </w:rPr>
        <w:t>самостроев</w:t>
      </w:r>
      <w:proofErr w:type="spellEnd"/>
    </w:p>
    <w:p w14:paraId="1886D309" w14:textId="77777777" w:rsidR="00C63A2E" w:rsidRPr="00A66177" w:rsidRDefault="00C63A2E" w:rsidP="00C63A2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hAnsiTheme="majorHAnsi"/>
          <w:b/>
        </w:rPr>
        <w:t>Модуль 10.</w:t>
      </w:r>
      <w:r w:rsidRPr="00A66177">
        <w:rPr>
          <w:rFonts w:asciiTheme="majorHAnsi" w:hAnsiTheme="majorHAnsi"/>
        </w:rPr>
        <w:t xml:space="preserve"> </w:t>
      </w:r>
      <w:r w:rsidRPr="00A66177">
        <w:rPr>
          <w:rFonts w:asciiTheme="majorHAnsi" w:eastAsia="Times New Roman" w:hAnsiTheme="majorHAnsi" w:cs="Times New Roman"/>
          <w:b/>
          <w:lang w:eastAsia="ru-RU"/>
        </w:rPr>
        <w:t xml:space="preserve">Экспертиза проектной документации и результатов инженерных изысканий. </w:t>
      </w:r>
      <w:r w:rsidRPr="00A66177">
        <w:rPr>
          <w:rFonts w:asciiTheme="majorHAnsi" w:eastAsia="Times New Roman" w:hAnsiTheme="majorHAnsi" w:cs="Times New Roman"/>
          <w:lang w:eastAsia="ru-RU"/>
        </w:rPr>
        <w:t xml:space="preserve">Изменение перечня объектов, подлежащих обязательной государственной экспертизе, новые случаи государственной экологической экспертизы 2019 года. </w:t>
      </w:r>
    </w:p>
    <w:p w14:paraId="075AD039" w14:textId="775B870C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Times New Roman"/>
          <w:color w:val="000000"/>
          <w:shd w:val="clear" w:color="auto" w:fill="FFFFFF"/>
        </w:rPr>
      </w:pPr>
      <w:r w:rsidRPr="00A66177">
        <w:rPr>
          <w:rFonts w:asciiTheme="majorHAnsi" w:eastAsia="Times New Roman" w:hAnsiTheme="majorHAnsi" w:cs="Times New Roman"/>
          <w:lang w:eastAsia="ru-RU"/>
        </w:rPr>
        <w:t>п</w:t>
      </w:r>
      <w:r w:rsidRPr="00A66177">
        <w:rPr>
          <w:rFonts w:asciiTheme="majorHAnsi" w:eastAsia="Times New Roman" w:hAnsiTheme="majorHAnsi" w:cs="Times New Roman"/>
          <w:lang w:eastAsia="ru-RU"/>
        </w:rPr>
        <w:t>орядок прохождения экспертизы (государственной или негосударственной) проектной документации и результатов инженерных изысканий.</w:t>
      </w:r>
      <w:r w:rsidR="00AD2C71" w:rsidRPr="00A66177">
        <w:rPr>
          <w:rFonts w:asciiTheme="majorHAnsi" w:eastAsia="Times New Roman" w:hAnsiTheme="majorHAnsi" w:cs="Times New Roman"/>
          <w:lang w:eastAsia="ru-RU"/>
        </w:rPr>
        <w:t xml:space="preserve"> </w:t>
      </w:r>
      <w:r w:rsidRPr="00A66177">
        <w:rPr>
          <w:rFonts w:asciiTheme="majorHAnsi" w:hAnsiTheme="majorHAnsi" w:cs="Times New Roman"/>
          <w:color w:val="000000"/>
          <w:shd w:val="clear" w:color="auto" w:fill="FFFFFF"/>
        </w:rPr>
        <w:t xml:space="preserve">Обновленный порядок проведения </w:t>
      </w:r>
      <w:proofErr w:type="spellStart"/>
      <w:r w:rsidRPr="00A66177">
        <w:rPr>
          <w:rFonts w:asciiTheme="majorHAnsi" w:hAnsiTheme="majorHAnsi" w:cs="Times New Roman"/>
          <w:color w:val="000000"/>
          <w:shd w:val="clear" w:color="auto" w:fill="FFFFFF"/>
        </w:rPr>
        <w:t>госэкспертизы</w:t>
      </w:r>
      <w:proofErr w:type="spellEnd"/>
      <w:r w:rsidRPr="00A66177">
        <w:rPr>
          <w:rFonts w:asciiTheme="majorHAnsi" w:hAnsiTheme="majorHAnsi" w:cs="Times New Roman"/>
          <w:color w:val="000000"/>
          <w:shd w:val="clear" w:color="auto" w:fill="FFFFFF"/>
        </w:rPr>
        <w:t>, постоянный порядок экспертного сопровождения, утвержденный 31.12.2019.</w:t>
      </w:r>
    </w:p>
    <w:p w14:paraId="41F2C6EA" w14:textId="4F58A7D2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 w:cs="Times New Roman"/>
          <w:color w:val="000000"/>
          <w:shd w:val="clear" w:color="auto" w:fill="FFFFFF"/>
        </w:rPr>
      </w:pPr>
      <w:r w:rsidRPr="00A66177">
        <w:rPr>
          <w:rFonts w:asciiTheme="majorHAnsi" w:hAnsiTheme="majorHAnsi" w:cs="Times New Roman"/>
          <w:color w:val="000000"/>
          <w:shd w:val="clear" w:color="auto" w:fill="FFFFFF"/>
        </w:rPr>
        <w:t>о</w:t>
      </w:r>
      <w:r w:rsidRPr="00A66177">
        <w:rPr>
          <w:rFonts w:asciiTheme="majorHAnsi" w:hAnsiTheme="majorHAnsi" w:cs="Times New Roman"/>
          <w:color w:val="000000"/>
          <w:shd w:val="clear" w:color="auto" w:fill="FFFFFF"/>
        </w:rPr>
        <w:t xml:space="preserve">тмена оценки достоверности сметной стоимости. </w:t>
      </w:r>
      <w:r w:rsidR="00AD2C71" w:rsidRPr="00A66177">
        <w:rPr>
          <w:rFonts w:asciiTheme="majorHAnsi" w:hAnsiTheme="majorHAnsi" w:cs="Times New Roman"/>
          <w:color w:val="000000"/>
          <w:shd w:val="clear" w:color="auto" w:fill="FFFFFF"/>
        </w:rPr>
        <w:t>Что взамен</w:t>
      </w:r>
      <w:r w:rsidRPr="00A66177">
        <w:rPr>
          <w:rFonts w:asciiTheme="majorHAnsi" w:hAnsiTheme="majorHAnsi" w:cs="Times New Roman"/>
          <w:color w:val="000000"/>
          <w:shd w:val="clear" w:color="auto" w:fill="FFFFFF"/>
        </w:rPr>
        <w:t xml:space="preserve">? </w:t>
      </w:r>
    </w:p>
    <w:p w14:paraId="19C5DF4B" w14:textId="0CD1FBAE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lang w:eastAsia="ru-RU"/>
        </w:rPr>
        <w:t>р</w:t>
      </w:r>
      <w:r w:rsidRPr="00A66177">
        <w:rPr>
          <w:rFonts w:asciiTheme="majorHAnsi" w:eastAsia="Times New Roman" w:hAnsiTheme="majorHAnsi" w:cs="Times New Roman"/>
          <w:lang w:eastAsia="ru-RU"/>
        </w:rPr>
        <w:t xml:space="preserve">асширение перечня объектов, проектная документация, которых подлежит экспертизе. </w:t>
      </w:r>
    </w:p>
    <w:p w14:paraId="57140361" w14:textId="774729BC" w:rsidR="00C63A2E" w:rsidRPr="00A66177" w:rsidRDefault="00C63A2E" w:rsidP="00C63A2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lang w:eastAsia="ru-RU"/>
        </w:rPr>
        <w:t>о</w:t>
      </w:r>
      <w:r w:rsidRPr="00A66177">
        <w:rPr>
          <w:rFonts w:asciiTheme="majorHAnsi" w:eastAsia="Times New Roman" w:hAnsiTheme="majorHAnsi" w:cs="Times New Roman"/>
          <w:lang w:eastAsia="ru-RU"/>
        </w:rPr>
        <w:t xml:space="preserve">собенности прохождения экспертизы проектной документации в электронной форме. Анализ практика, перспективы развития. </w:t>
      </w:r>
    </w:p>
    <w:p w14:paraId="35D296DA" w14:textId="464FBDCD" w:rsidR="00C63A2E" w:rsidRPr="00A66177" w:rsidRDefault="00C63A2E" w:rsidP="00C63A2E">
      <w:pPr>
        <w:pStyle w:val="ac"/>
        <w:numPr>
          <w:ilvl w:val="0"/>
          <w:numId w:val="14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lang w:eastAsia="ru-RU"/>
        </w:rPr>
        <w:t>о</w:t>
      </w:r>
      <w:r w:rsidRPr="00A66177">
        <w:rPr>
          <w:rFonts w:asciiTheme="majorHAnsi" w:eastAsia="Times New Roman" w:hAnsiTheme="majorHAnsi" w:cs="Times New Roman"/>
          <w:lang w:eastAsia="ru-RU"/>
        </w:rPr>
        <w:t xml:space="preserve">шибки экспертизы и их последствия. </w:t>
      </w:r>
    </w:p>
    <w:p w14:paraId="6AF1F146" w14:textId="7C314B58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lang w:eastAsia="ru-RU"/>
        </w:rPr>
        <w:t>- Разделение полномочий. Случаи, когда экспертиза не требуется. Объект с массовым пребыванием людей – критерии.</w:t>
      </w:r>
    </w:p>
    <w:p w14:paraId="5EC20097" w14:textId="1A693A10" w:rsidR="00C63A2E" w:rsidRPr="00A66177" w:rsidRDefault="00C63A2E" w:rsidP="00C63A2E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Модуль 11. О</w:t>
      </w:r>
      <w:r w:rsidRPr="00A66177">
        <w:rPr>
          <w:rFonts w:asciiTheme="majorHAnsi" w:hAnsiTheme="majorHAnsi"/>
          <w:b/>
          <w:bCs/>
          <w:sz w:val="22"/>
          <w:szCs w:val="22"/>
          <w:bdr w:val="none" w:sz="0" w:space="0" w:color="auto" w:frame="1"/>
        </w:rPr>
        <w:t>бновленный состав проектной документации с 01.07.2019</w:t>
      </w:r>
      <w:r w:rsidRPr="00A66177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 xml:space="preserve">. </w:t>
      </w:r>
      <w:r w:rsidRPr="00A66177">
        <w:rPr>
          <w:rFonts w:asciiTheme="majorHAnsi" w:hAnsiTheme="majorHAnsi"/>
          <w:bCs/>
          <w:sz w:val="22"/>
          <w:szCs w:val="22"/>
          <w:bdr w:val="none" w:sz="0" w:space="0" w:color="auto" w:frame="1"/>
          <w:lang w:val="en-US"/>
        </w:rPr>
        <w:t>BIM</w:t>
      </w:r>
      <w:r w:rsidRPr="00A66177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 xml:space="preserve">-модель. Правовое регулирование. Уже в </w:t>
      </w:r>
      <w:proofErr w:type="spellStart"/>
      <w:r w:rsidRPr="00A66177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>Градкодексе</w:t>
      </w:r>
      <w:proofErr w:type="spellEnd"/>
      <w:r w:rsidRPr="00A66177">
        <w:rPr>
          <w:rFonts w:asciiTheme="majorHAnsi" w:hAnsiTheme="majorHAnsi"/>
          <w:bCs/>
          <w:sz w:val="22"/>
          <w:szCs w:val="22"/>
          <w:bdr w:val="none" w:sz="0" w:space="0" w:color="auto" w:frame="1"/>
        </w:rPr>
        <w:t>.</w:t>
      </w:r>
    </w:p>
    <w:p w14:paraId="539D8BED" w14:textId="06DF655F" w:rsidR="00C63A2E" w:rsidRPr="00A66177" w:rsidRDefault="00C63A2E" w:rsidP="00C63A2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A66177">
        <w:rPr>
          <w:rFonts w:asciiTheme="majorHAnsi" w:hAnsiTheme="majorHAnsi"/>
          <w:b/>
        </w:rPr>
        <w:t>Модуль 12</w:t>
      </w:r>
      <w:r w:rsidRPr="00A66177">
        <w:rPr>
          <w:rFonts w:asciiTheme="majorHAnsi" w:hAnsiTheme="majorHAnsi"/>
          <w:b/>
        </w:rPr>
        <w:t>.</w:t>
      </w:r>
      <w:r w:rsidRPr="00A66177">
        <w:rPr>
          <w:rFonts w:asciiTheme="majorHAnsi" w:hAnsiTheme="majorHAnsi" w:cs="Times New Roman"/>
          <w:b/>
        </w:rPr>
        <w:t xml:space="preserve"> </w:t>
      </w:r>
      <w:proofErr w:type="spellStart"/>
      <w:r w:rsidRPr="00A66177">
        <w:rPr>
          <w:rFonts w:asciiTheme="majorHAnsi" w:hAnsiTheme="majorHAnsi" w:cs="Times New Roman"/>
          <w:b/>
        </w:rPr>
        <w:t>Госстройнадзор</w:t>
      </w:r>
      <w:proofErr w:type="spellEnd"/>
      <w:r w:rsidRPr="00A66177">
        <w:rPr>
          <w:rFonts w:asciiTheme="majorHAnsi" w:hAnsiTheme="majorHAnsi" w:cs="Times New Roman"/>
          <w:b/>
        </w:rPr>
        <w:t>.</w:t>
      </w:r>
      <w:r w:rsidRPr="00A66177">
        <w:rPr>
          <w:rFonts w:asciiTheme="majorHAnsi" w:hAnsiTheme="majorHAnsi" w:cs="Times New Roman"/>
        </w:rPr>
        <w:t xml:space="preserve"> Изменившийся порядок государственного строительного надзора – от садовых домиков до малоэтажного строительства и объектов, где не нужны разрешения на строительство. Что теперь является предметом проверки с 04 августа 2018 года? </w:t>
      </w:r>
    </w:p>
    <w:p w14:paraId="5E0DF297" w14:textId="3589C416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ind w:left="851" w:hanging="491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а</w:t>
      </w: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дминистративная и судебная практика привлечения к ответственности за правонарушения в области строительства при осуществлении государственного строительного надзора. Риск-ориентированный подход</w:t>
      </w: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.</w:t>
      </w:r>
    </w:p>
    <w:p w14:paraId="4C376BDF" w14:textId="77777777" w:rsidR="00C63A2E" w:rsidRPr="00A66177" w:rsidRDefault="00C63A2E" w:rsidP="00C63A2E">
      <w:pPr>
        <w:pStyle w:val="ac"/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highlight w:val="yellow"/>
          <w:lang w:eastAsia="ru-RU"/>
        </w:rPr>
      </w:pPr>
    </w:p>
    <w:p w14:paraId="58206F7C" w14:textId="3D411D27" w:rsidR="00C63A2E" w:rsidRPr="00A66177" w:rsidRDefault="00C63A2E" w:rsidP="00C63A2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ru-RU"/>
        </w:rPr>
      </w:pPr>
      <w:r w:rsidRPr="00A66177">
        <w:rPr>
          <w:rFonts w:asciiTheme="majorHAnsi" w:hAnsiTheme="majorHAnsi"/>
          <w:b/>
        </w:rPr>
        <w:t>Модуль 13</w:t>
      </w:r>
      <w:r w:rsidRPr="00A66177">
        <w:rPr>
          <w:rFonts w:asciiTheme="majorHAnsi" w:hAnsiTheme="majorHAnsi"/>
          <w:b/>
        </w:rPr>
        <w:t>.</w:t>
      </w:r>
      <w:r w:rsidRPr="00A66177">
        <w:rPr>
          <w:rFonts w:asciiTheme="majorHAnsi" w:hAnsiTheme="majorHAnsi" w:cs="Times New Roman"/>
          <w:b/>
        </w:rPr>
        <w:t xml:space="preserve"> </w:t>
      </w:r>
      <w:r w:rsidRPr="00A66177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ru-RU"/>
        </w:rPr>
        <w:t>Строительный контроль.</w:t>
      </w:r>
    </w:p>
    <w:p w14:paraId="6F61BFB6" w14:textId="42663F4E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</w:pP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в</w:t>
      </w: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иды, лица, осуществляющие строительный контроль.</w:t>
      </w:r>
    </w:p>
    <w:p w14:paraId="140496E4" w14:textId="6A4987EC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</w:pP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о</w:t>
      </w: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 xml:space="preserve">тветственность за нарушения. </w:t>
      </w:r>
    </w:p>
    <w:p w14:paraId="0F1D605A" w14:textId="77777777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</w:pP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 xml:space="preserve">«Регуляторная гильотина» и ожидаемые изменения в контрольно-надзорной деятельности 2020-2022 гг. Принципиально новый подход. </w:t>
      </w:r>
    </w:p>
    <w:p w14:paraId="75062705" w14:textId="0E8D4DA4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</w:pP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р</w:t>
      </w: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уководящие документы Ростехнадзора, обязательные для исполнения организациями и лицами, осуществляющими строительный контроль при строительстве, реконструкции и капитальном ремонте объектов капитального строительства (КС). </w:t>
      </w:r>
    </w:p>
    <w:p w14:paraId="0813F237" w14:textId="19D280B9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bCs/>
          <w:bdr w:val="none" w:sz="0" w:space="0" w:color="auto" w:frame="1"/>
          <w:lang w:eastAsia="ru-RU"/>
        </w:rPr>
        <w:t>и</w:t>
      </w:r>
      <w:r w:rsidRPr="00A66177">
        <w:rPr>
          <w:rFonts w:asciiTheme="majorHAnsi" w:eastAsia="Times New Roman" w:hAnsiTheme="majorHAnsi" w:cs="Times New Roman"/>
          <w:lang w:eastAsia="ru-RU"/>
        </w:rPr>
        <w:t>зменения, внесенные в РД 11-04-2006 «Порядок проведения проверок при осуществлении государственного строительного надзора…».</w:t>
      </w:r>
    </w:p>
    <w:p w14:paraId="003FE427" w14:textId="2550D01D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lang w:eastAsia="ru-RU"/>
        </w:rPr>
        <w:t>т</w:t>
      </w:r>
      <w:r w:rsidRPr="00A66177">
        <w:rPr>
          <w:rFonts w:asciiTheme="majorHAnsi" w:eastAsia="Times New Roman" w:hAnsiTheme="majorHAnsi" w:cs="Times New Roman"/>
          <w:lang w:eastAsia="ru-RU"/>
        </w:rPr>
        <w:t>ребования к составу и порядку ведения исполнительной документации.</w:t>
      </w:r>
    </w:p>
    <w:p w14:paraId="2E205A2D" w14:textId="75B3BEFC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lang w:eastAsia="ru-RU"/>
        </w:rPr>
        <w:t>т</w:t>
      </w:r>
      <w:r w:rsidRPr="00A66177">
        <w:rPr>
          <w:rFonts w:asciiTheme="majorHAnsi" w:eastAsia="Times New Roman" w:hAnsiTheme="majorHAnsi" w:cs="Times New Roman"/>
          <w:lang w:eastAsia="ru-RU"/>
        </w:rPr>
        <w:t>ребования, предъявляемые к актам освидетельствования работ, конструкций, участков сетей инженерно-технического обеспечения.</w:t>
      </w:r>
    </w:p>
    <w:p w14:paraId="2A30380F" w14:textId="1064FA05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lang w:eastAsia="ru-RU"/>
        </w:rPr>
        <w:t>п</w:t>
      </w:r>
      <w:r w:rsidRPr="00A66177">
        <w:rPr>
          <w:rFonts w:asciiTheme="majorHAnsi" w:eastAsia="Times New Roman" w:hAnsiTheme="majorHAnsi" w:cs="Times New Roman"/>
          <w:lang w:eastAsia="ru-RU"/>
        </w:rPr>
        <w:t>орядок ведения общего и (или) специального журнала учета выполнения работ.</w:t>
      </w:r>
    </w:p>
    <w:p w14:paraId="16E352CC" w14:textId="1FF7EDF6" w:rsidR="00C63A2E" w:rsidRPr="00A66177" w:rsidRDefault="00C63A2E" w:rsidP="00C63A2E">
      <w:pPr>
        <w:pStyle w:val="ac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lang w:eastAsia="ru-RU"/>
        </w:rPr>
        <w:lastRenderedPageBreak/>
        <w:t>л</w:t>
      </w:r>
      <w:r w:rsidRPr="00A66177">
        <w:rPr>
          <w:rFonts w:asciiTheme="majorHAnsi" w:eastAsia="Times New Roman" w:hAnsiTheme="majorHAnsi" w:cs="Times New Roman"/>
          <w:lang w:eastAsia="ru-RU"/>
        </w:rPr>
        <w:t xml:space="preserve">ица, имеющие право подписи исполнительной документации и документации, необходимой для ввода объектов в эксплуатацию. </w:t>
      </w:r>
    </w:p>
    <w:p w14:paraId="704B6DB8" w14:textId="77777777" w:rsidR="00C63A2E" w:rsidRPr="00A66177" w:rsidRDefault="00C63A2E" w:rsidP="00C63A2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lang w:eastAsia="ru-RU"/>
        </w:rPr>
      </w:pPr>
    </w:p>
    <w:p w14:paraId="5F4FC879" w14:textId="34B0B198" w:rsidR="00C63A2E" w:rsidRPr="00A66177" w:rsidRDefault="00C63A2E" w:rsidP="00C63A2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lang w:eastAsia="ru-RU"/>
        </w:rPr>
      </w:pPr>
      <w:r w:rsidRPr="00A66177">
        <w:rPr>
          <w:rFonts w:asciiTheme="majorHAnsi" w:eastAsia="Times New Roman" w:hAnsiTheme="majorHAnsi" w:cs="Times New Roman"/>
          <w:b/>
          <w:lang w:eastAsia="ru-RU"/>
        </w:rPr>
        <w:t xml:space="preserve">Модуль 14. </w:t>
      </w:r>
      <w:r w:rsidRPr="00A66177">
        <w:rPr>
          <w:rFonts w:asciiTheme="majorHAnsi" w:eastAsia="Times New Roman" w:hAnsiTheme="majorHAnsi" w:cs="Times New Roman"/>
          <w:b/>
          <w:lang w:eastAsia="ru-RU"/>
        </w:rPr>
        <w:t xml:space="preserve">Меры поддержки в рамках борьбы с </w:t>
      </w:r>
      <w:proofErr w:type="spellStart"/>
      <w:r w:rsidRPr="00A66177">
        <w:rPr>
          <w:rFonts w:asciiTheme="majorHAnsi" w:eastAsia="Times New Roman" w:hAnsiTheme="majorHAnsi" w:cs="Times New Roman"/>
          <w:b/>
          <w:lang w:val="en-US" w:eastAsia="ru-RU"/>
        </w:rPr>
        <w:t>covid</w:t>
      </w:r>
      <w:proofErr w:type="spellEnd"/>
      <w:r w:rsidRPr="00A66177">
        <w:rPr>
          <w:rFonts w:asciiTheme="majorHAnsi" w:eastAsia="Times New Roman" w:hAnsiTheme="majorHAnsi" w:cs="Times New Roman"/>
          <w:b/>
          <w:lang w:eastAsia="ru-RU"/>
        </w:rPr>
        <w:t>-19</w:t>
      </w:r>
      <w:r w:rsidRPr="00A66177">
        <w:rPr>
          <w:rFonts w:asciiTheme="majorHAnsi" w:eastAsia="Times New Roman" w:hAnsiTheme="majorHAnsi" w:cs="Times New Roman"/>
          <w:lang w:eastAsia="ru-RU"/>
        </w:rPr>
        <w:t>.</w:t>
      </w:r>
    </w:p>
    <w:p w14:paraId="21BEB915" w14:textId="77777777" w:rsidR="00C63A2E" w:rsidRPr="00A66177" w:rsidRDefault="00C63A2E" w:rsidP="0041254F">
      <w:pPr>
        <w:pStyle w:val="ad"/>
        <w:jc w:val="both"/>
        <w:rPr>
          <w:rFonts w:asciiTheme="majorHAnsi" w:hAnsiTheme="majorHAnsi"/>
          <w:b/>
          <w:bCs/>
          <w:sz w:val="22"/>
          <w:szCs w:val="22"/>
        </w:rPr>
      </w:pPr>
    </w:p>
    <w:p w14:paraId="4DF0F3C4" w14:textId="7999F0FB" w:rsidR="006A741C" w:rsidRPr="00A66177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  <w:r w:rsidRPr="00A66177">
        <w:rPr>
          <w:rFonts w:asciiTheme="majorHAnsi" w:hAnsiTheme="majorHAnsi"/>
          <w:b/>
          <w:bCs/>
          <w:sz w:val="22"/>
          <w:szCs w:val="22"/>
        </w:rPr>
        <w:t>Круглый стол: «Разбор актуальных практических вопросов, связанных с тематикой обучения».</w:t>
      </w:r>
    </w:p>
    <w:p w14:paraId="2FC49613" w14:textId="77777777" w:rsidR="006A741C" w:rsidRPr="00A66177" w:rsidRDefault="006A741C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</w:p>
    <w:p w14:paraId="5431F5E6" w14:textId="77777777" w:rsidR="00193E25" w:rsidRPr="00A66177" w:rsidRDefault="00193E25" w:rsidP="0041254F">
      <w:pPr>
        <w:pStyle w:val="ad"/>
        <w:jc w:val="both"/>
        <w:rPr>
          <w:rFonts w:asciiTheme="majorHAnsi" w:hAnsiTheme="majorHAnsi"/>
          <w:sz w:val="22"/>
          <w:szCs w:val="22"/>
        </w:rPr>
      </w:pPr>
    </w:p>
    <w:sectPr w:rsidR="00193E25" w:rsidRPr="00A661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F1624" w14:textId="77777777" w:rsidR="00353B77" w:rsidRDefault="00353B77" w:rsidP="002A31CF">
      <w:pPr>
        <w:spacing w:after="0" w:line="240" w:lineRule="auto"/>
      </w:pPr>
      <w:r>
        <w:separator/>
      </w:r>
    </w:p>
  </w:endnote>
  <w:endnote w:type="continuationSeparator" w:id="0">
    <w:p w14:paraId="7ADA2700" w14:textId="77777777" w:rsidR="00353B77" w:rsidRDefault="00353B77" w:rsidP="002A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F0EEA" w14:textId="77777777" w:rsidR="002A31CF" w:rsidRPr="002A31CF" w:rsidRDefault="002A31CF">
    <w:pPr>
      <w:pStyle w:val="a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>www.</w:t>
    </w:r>
    <w:r>
      <w:rPr>
        <w:rFonts w:asciiTheme="majorHAnsi" w:eastAsiaTheme="majorEastAsia" w:hAnsiTheme="majorHAnsi" w:cstheme="majorBidi"/>
      </w:rPr>
      <w:t>stroy-esp.ru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32B7F" w14:textId="77777777" w:rsidR="00353B77" w:rsidRDefault="00353B77" w:rsidP="002A31CF">
      <w:pPr>
        <w:spacing w:after="0" w:line="240" w:lineRule="auto"/>
      </w:pPr>
      <w:r>
        <w:separator/>
      </w:r>
    </w:p>
  </w:footnote>
  <w:footnote w:type="continuationSeparator" w:id="0">
    <w:p w14:paraId="74DD80D2" w14:textId="77777777" w:rsidR="00353B77" w:rsidRDefault="00353B77" w:rsidP="002A3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abstractNum w:abstractNumId="0" w15:restartNumberingAfterBreak="0">
    <w:nsid w:val="05D9167D"/>
    <w:multiLevelType w:val="hybridMultilevel"/>
    <w:tmpl w:val="AA60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743F"/>
    <w:multiLevelType w:val="multilevel"/>
    <w:tmpl w:val="C7A0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E5CE3"/>
    <w:multiLevelType w:val="hybridMultilevel"/>
    <w:tmpl w:val="91AAB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63EB"/>
    <w:multiLevelType w:val="hybridMultilevel"/>
    <w:tmpl w:val="493C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82F"/>
    <w:multiLevelType w:val="hybridMultilevel"/>
    <w:tmpl w:val="E1FAC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A35"/>
    <w:multiLevelType w:val="multilevel"/>
    <w:tmpl w:val="C49A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C67D71"/>
    <w:multiLevelType w:val="hybridMultilevel"/>
    <w:tmpl w:val="29FAA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332"/>
    <w:multiLevelType w:val="multilevel"/>
    <w:tmpl w:val="2518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12575"/>
    <w:multiLevelType w:val="hybridMultilevel"/>
    <w:tmpl w:val="8C8C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167AC"/>
    <w:multiLevelType w:val="hybridMultilevel"/>
    <w:tmpl w:val="5324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57EA9"/>
    <w:multiLevelType w:val="hybridMultilevel"/>
    <w:tmpl w:val="709E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92F5A"/>
    <w:multiLevelType w:val="hybridMultilevel"/>
    <w:tmpl w:val="6F2E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9B0B0E"/>
    <w:multiLevelType w:val="hybridMultilevel"/>
    <w:tmpl w:val="2A021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D4D37"/>
    <w:multiLevelType w:val="hybridMultilevel"/>
    <w:tmpl w:val="032AB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0364CC"/>
    <w:multiLevelType w:val="hybridMultilevel"/>
    <w:tmpl w:val="70B0B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3D00A9"/>
    <w:multiLevelType w:val="multilevel"/>
    <w:tmpl w:val="F15E55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944B5"/>
    <w:multiLevelType w:val="hybridMultilevel"/>
    <w:tmpl w:val="C978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15B3E"/>
    <w:multiLevelType w:val="multilevel"/>
    <w:tmpl w:val="6924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4"/>
  </w:num>
  <w:num w:numId="5">
    <w:abstractNumId w:val="3"/>
  </w:num>
  <w:num w:numId="6">
    <w:abstractNumId w:val="10"/>
  </w:num>
  <w:num w:numId="7">
    <w:abstractNumId w:val="13"/>
  </w:num>
  <w:num w:numId="8">
    <w:abstractNumId w:val="4"/>
  </w:num>
  <w:num w:numId="9">
    <w:abstractNumId w:val="8"/>
  </w:num>
  <w:num w:numId="10">
    <w:abstractNumId w:val="5"/>
  </w:num>
  <w:num w:numId="11">
    <w:abstractNumId w:val="17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0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86"/>
    <w:rsid w:val="00011C27"/>
    <w:rsid w:val="000279BF"/>
    <w:rsid w:val="000A7333"/>
    <w:rsid w:val="000B6AC0"/>
    <w:rsid w:val="000C5B84"/>
    <w:rsid w:val="000C7F72"/>
    <w:rsid w:val="000E25B7"/>
    <w:rsid w:val="001218B6"/>
    <w:rsid w:val="001308C5"/>
    <w:rsid w:val="00137F98"/>
    <w:rsid w:val="00140598"/>
    <w:rsid w:val="00160038"/>
    <w:rsid w:val="00160197"/>
    <w:rsid w:val="0016253D"/>
    <w:rsid w:val="00180CB7"/>
    <w:rsid w:val="00193E25"/>
    <w:rsid w:val="001A43EB"/>
    <w:rsid w:val="001B0C4D"/>
    <w:rsid w:val="001B2839"/>
    <w:rsid w:val="001D3629"/>
    <w:rsid w:val="001D60F0"/>
    <w:rsid w:val="001E5A3F"/>
    <w:rsid w:val="001E6871"/>
    <w:rsid w:val="001F4655"/>
    <w:rsid w:val="00204D1E"/>
    <w:rsid w:val="00212C6D"/>
    <w:rsid w:val="00227D7E"/>
    <w:rsid w:val="00231135"/>
    <w:rsid w:val="00243F86"/>
    <w:rsid w:val="00260381"/>
    <w:rsid w:val="00260B4C"/>
    <w:rsid w:val="00285FE4"/>
    <w:rsid w:val="00290D6B"/>
    <w:rsid w:val="00295795"/>
    <w:rsid w:val="002A31CF"/>
    <w:rsid w:val="002D512E"/>
    <w:rsid w:val="00306934"/>
    <w:rsid w:val="0032292E"/>
    <w:rsid w:val="0032324E"/>
    <w:rsid w:val="0032452A"/>
    <w:rsid w:val="003440F8"/>
    <w:rsid w:val="00353B77"/>
    <w:rsid w:val="00364052"/>
    <w:rsid w:val="00365BA6"/>
    <w:rsid w:val="00380E64"/>
    <w:rsid w:val="00383B4B"/>
    <w:rsid w:val="003C12AA"/>
    <w:rsid w:val="003F1F49"/>
    <w:rsid w:val="004065A6"/>
    <w:rsid w:val="00411839"/>
    <w:rsid w:val="0041254F"/>
    <w:rsid w:val="00413CD5"/>
    <w:rsid w:val="00435FFD"/>
    <w:rsid w:val="0045060A"/>
    <w:rsid w:val="00487F30"/>
    <w:rsid w:val="004A0B1A"/>
    <w:rsid w:val="004C2946"/>
    <w:rsid w:val="004D4CF8"/>
    <w:rsid w:val="00522243"/>
    <w:rsid w:val="00535073"/>
    <w:rsid w:val="00547F39"/>
    <w:rsid w:val="00557260"/>
    <w:rsid w:val="00565CA6"/>
    <w:rsid w:val="00582E02"/>
    <w:rsid w:val="00585D98"/>
    <w:rsid w:val="00586441"/>
    <w:rsid w:val="005C4CE6"/>
    <w:rsid w:val="005C61D2"/>
    <w:rsid w:val="005E3D8D"/>
    <w:rsid w:val="005E5ACC"/>
    <w:rsid w:val="005F5F11"/>
    <w:rsid w:val="006257DB"/>
    <w:rsid w:val="00627C5C"/>
    <w:rsid w:val="00631E3A"/>
    <w:rsid w:val="006560AF"/>
    <w:rsid w:val="0066207F"/>
    <w:rsid w:val="006A741C"/>
    <w:rsid w:val="006A7957"/>
    <w:rsid w:val="006D6F28"/>
    <w:rsid w:val="006D788A"/>
    <w:rsid w:val="006F3FB9"/>
    <w:rsid w:val="006F61E6"/>
    <w:rsid w:val="00705841"/>
    <w:rsid w:val="0074056D"/>
    <w:rsid w:val="00741680"/>
    <w:rsid w:val="00750349"/>
    <w:rsid w:val="00765F89"/>
    <w:rsid w:val="00775B5A"/>
    <w:rsid w:val="007A3A40"/>
    <w:rsid w:val="007B1225"/>
    <w:rsid w:val="007B2C86"/>
    <w:rsid w:val="007D7782"/>
    <w:rsid w:val="007D7DC8"/>
    <w:rsid w:val="007F7985"/>
    <w:rsid w:val="00800503"/>
    <w:rsid w:val="00801773"/>
    <w:rsid w:val="00803897"/>
    <w:rsid w:val="008124B9"/>
    <w:rsid w:val="00825778"/>
    <w:rsid w:val="00840841"/>
    <w:rsid w:val="00850989"/>
    <w:rsid w:val="00854448"/>
    <w:rsid w:val="008628B7"/>
    <w:rsid w:val="008706A2"/>
    <w:rsid w:val="00891AB2"/>
    <w:rsid w:val="008A113C"/>
    <w:rsid w:val="008A41D9"/>
    <w:rsid w:val="008A6F7B"/>
    <w:rsid w:val="008E411A"/>
    <w:rsid w:val="00901C01"/>
    <w:rsid w:val="00925850"/>
    <w:rsid w:val="00977530"/>
    <w:rsid w:val="00983FED"/>
    <w:rsid w:val="009C6B8F"/>
    <w:rsid w:val="009D1818"/>
    <w:rsid w:val="00A0020E"/>
    <w:rsid w:val="00A005B7"/>
    <w:rsid w:val="00A122EE"/>
    <w:rsid w:val="00A2231E"/>
    <w:rsid w:val="00A441FC"/>
    <w:rsid w:val="00A47C37"/>
    <w:rsid w:val="00A63CF8"/>
    <w:rsid w:val="00A66177"/>
    <w:rsid w:val="00A67D68"/>
    <w:rsid w:val="00A760C4"/>
    <w:rsid w:val="00A91D03"/>
    <w:rsid w:val="00A92820"/>
    <w:rsid w:val="00A944F7"/>
    <w:rsid w:val="00AA077C"/>
    <w:rsid w:val="00AD2C71"/>
    <w:rsid w:val="00AD5D1D"/>
    <w:rsid w:val="00AE4CAD"/>
    <w:rsid w:val="00AF26E7"/>
    <w:rsid w:val="00AF2D30"/>
    <w:rsid w:val="00AF4C0F"/>
    <w:rsid w:val="00B15005"/>
    <w:rsid w:val="00B1586E"/>
    <w:rsid w:val="00B322A1"/>
    <w:rsid w:val="00B360A6"/>
    <w:rsid w:val="00B70AF0"/>
    <w:rsid w:val="00B743A2"/>
    <w:rsid w:val="00B77CE2"/>
    <w:rsid w:val="00B948B5"/>
    <w:rsid w:val="00BB0980"/>
    <w:rsid w:val="00BD73E9"/>
    <w:rsid w:val="00BE2EC3"/>
    <w:rsid w:val="00BE3057"/>
    <w:rsid w:val="00C00D19"/>
    <w:rsid w:val="00C03F94"/>
    <w:rsid w:val="00C36A15"/>
    <w:rsid w:val="00C435FE"/>
    <w:rsid w:val="00C63A2E"/>
    <w:rsid w:val="00C76B8D"/>
    <w:rsid w:val="00C87326"/>
    <w:rsid w:val="00C95FCC"/>
    <w:rsid w:val="00CA458F"/>
    <w:rsid w:val="00CA45DF"/>
    <w:rsid w:val="00CA5A6C"/>
    <w:rsid w:val="00CA6800"/>
    <w:rsid w:val="00CB50D9"/>
    <w:rsid w:val="00CB6B28"/>
    <w:rsid w:val="00D221E8"/>
    <w:rsid w:val="00D2440C"/>
    <w:rsid w:val="00D64067"/>
    <w:rsid w:val="00D73A92"/>
    <w:rsid w:val="00D813A7"/>
    <w:rsid w:val="00D875D7"/>
    <w:rsid w:val="00DB0B39"/>
    <w:rsid w:val="00DB72DE"/>
    <w:rsid w:val="00E02F56"/>
    <w:rsid w:val="00E04E57"/>
    <w:rsid w:val="00E23CC0"/>
    <w:rsid w:val="00E274DC"/>
    <w:rsid w:val="00E277AF"/>
    <w:rsid w:val="00E335A4"/>
    <w:rsid w:val="00E839C1"/>
    <w:rsid w:val="00EB5696"/>
    <w:rsid w:val="00EC2B38"/>
    <w:rsid w:val="00EE2D3B"/>
    <w:rsid w:val="00EE5333"/>
    <w:rsid w:val="00EE6D09"/>
    <w:rsid w:val="00EE791F"/>
    <w:rsid w:val="00EE7AFE"/>
    <w:rsid w:val="00F145F1"/>
    <w:rsid w:val="00F25DCB"/>
    <w:rsid w:val="00F34BB7"/>
    <w:rsid w:val="00F475E2"/>
    <w:rsid w:val="00F57161"/>
    <w:rsid w:val="00F8669F"/>
    <w:rsid w:val="00F94147"/>
    <w:rsid w:val="00FD705C"/>
    <w:rsid w:val="00FF4800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3602B"/>
  <w15:docId w15:val="{71FCDD38-0267-41D1-8592-2C64BD08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82E02"/>
    <w:rPr>
      <w:b/>
      <w:bCs/>
    </w:rPr>
  </w:style>
  <w:style w:type="character" w:styleId="a7">
    <w:name w:val="Hyperlink"/>
    <w:basedOn w:val="a0"/>
    <w:uiPriority w:val="99"/>
    <w:unhideWhenUsed/>
    <w:rsid w:val="0016253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31CF"/>
  </w:style>
  <w:style w:type="paragraph" w:styleId="aa">
    <w:name w:val="footer"/>
    <w:basedOn w:val="a"/>
    <w:link w:val="ab"/>
    <w:uiPriority w:val="99"/>
    <w:unhideWhenUsed/>
    <w:rsid w:val="002A31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31CF"/>
  </w:style>
  <w:style w:type="paragraph" w:styleId="ac">
    <w:name w:val="List Paragraph"/>
    <w:basedOn w:val="a"/>
    <w:uiPriority w:val="34"/>
    <w:qFormat/>
    <w:rsid w:val="008A113C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9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ОСП</dc:creator>
  <cp:lastModifiedBy>RePack by Diakov</cp:lastModifiedBy>
  <cp:revision>31</cp:revision>
  <cp:lastPrinted>2017-09-20T09:41:00Z</cp:lastPrinted>
  <dcterms:created xsi:type="dcterms:W3CDTF">2020-02-17T09:07:00Z</dcterms:created>
  <dcterms:modified xsi:type="dcterms:W3CDTF">2020-08-26T15:10:00Z</dcterms:modified>
</cp:coreProperties>
</file>