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A6" w:rsidRDefault="00495BA6" w:rsidP="00495BA6">
      <w:pPr>
        <w:spacing w:after="0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Региональный этап Национального конкурса </w:t>
      </w:r>
    </w:p>
    <w:p w:rsidR="00495BA6" w:rsidRDefault="00495BA6" w:rsidP="00495BA6">
      <w:pPr>
        <w:spacing w:after="0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 w:rsidRPr="00464DFA">
        <w:rPr>
          <w:rFonts w:ascii="Times New Roman" w:hAnsi="Times New Roman" w:cs="Times New Roman"/>
          <w:sz w:val="36"/>
          <w:szCs w:val="36"/>
        </w:rPr>
        <w:t xml:space="preserve">профессионального мастерства </w:t>
      </w:r>
      <w:r>
        <w:rPr>
          <w:rFonts w:ascii="Times New Roman" w:hAnsi="Times New Roman" w:cs="Times New Roman"/>
          <w:sz w:val="36"/>
          <w:szCs w:val="36"/>
        </w:rPr>
        <w:t>«Строймастер-2019»</w:t>
      </w:r>
    </w:p>
    <w:p w:rsidR="00495BA6" w:rsidRPr="00464DFA" w:rsidRDefault="00495BA6" w:rsidP="00495BA6">
      <w:pPr>
        <w:spacing w:after="0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номинации </w:t>
      </w:r>
      <w:r w:rsidRPr="00464DFA">
        <w:rPr>
          <w:rFonts w:ascii="Times New Roman" w:hAnsi="Times New Roman" w:cs="Times New Roman"/>
          <w:sz w:val="36"/>
          <w:szCs w:val="36"/>
        </w:rPr>
        <w:t xml:space="preserve">«Лучший </w:t>
      </w:r>
      <w:r>
        <w:rPr>
          <w:rFonts w:ascii="Times New Roman" w:hAnsi="Times New Roman" w:cs="Times New Roman"/>
          <w:sz w:val="36"/>
          <w:szCs w:val="36"/>
        </w:rPr>
        <w:t>Штукатур</w:t>
      </w:r>
      <w:r w:rsidRPr="00464DFA">
        <w:rPr>
          <w:rFonts w:ascii="Times New Roman" w:hAnsi="Times New Roman" w:cs="Times New Roman"/>
          <w:sz w:val="36"/>
          <w:szCs w:val="36"/>
        </w:rPr>
        <w:t>»</w:t>
      </w:r>
    </w:p>
    <w:p w:rsidR="00495BA6" w:rsidRPr="00464DFA" w:rsidRDefault="00495BA6" w:rsidP="00495BA6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464DF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Оренбург</w:t>
      </w:r>
      <w:r w:rsidRPr="00464DFA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4DFA">
        <w:rPr>
          <w:rFonts w:ascii="Times New Roman" w:hAnsi="Times New Roman" w:cs="Times New Roman"/>
          <w:sz w:val="28"/>
          <w:szCs w:val="28"/>
        </w:rPr>
        <w:t>г.</w:t>
      </w:r>
    </w:p>
    <w:p w:rsidR="00C9147D" w:rsidRPr="00FD43EE" w:rsidRDefault="00C9147D" w:rsidP="00C9147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FD43EE">
        <w:rPr>
          <w:rFonts w:ascii="Times New Roman" w:eastAsia="Calibri" w:hAnsi="Times New Roman" w:cs="Times New Roman"/>
          <w:b/>
          <w:sz w:val="32"/>
          <w:szCs w:val="32"/>
        </w:rPr>
        <w:t xml:space="preserve">Порядок проведения конкурса «Лучший </w:t>
      </w:r>
      <w:r>
        <w:rPr>
          <w:rFonts w:ascii="Times New Roman" w:eastAsia="Calibri" w:hAnsi="Times New Roman" w:cs="Times New Roman"/>
          <w:b/>
          <w:sz w:val="32"/>
          <w:szCs w:val="32"/>
        </w:rPr>
        <w:t>штукатур</w:t>
      </w:r>
      <w:r w:rsidRPr="00FD43EE">
        <w:rPr>
          <w:rFonts w:ascii="Times New Roman" w:eastAsia="Calibri" w:hAnsi="Times New Roman" w:cs="Times New Roman"/>
          <w:b/>
          <w:sz w:val="32"/>
          <w:szCs w:val="32"/>
        </w:rPr>
        <w:t>» в форме независимой оценки квалификации</w:t>
      </w:r>
    </w:p>
    <w:p w:rsidR="00C9147D" w:rsidRPr="00C9217A" w:rsidRDefault="00C9147D" w:rsidP="00C9147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Трудовая  функция</w:t>
      </w:r>
      <w:r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Выполнение штукатурных работ по отделке внутренних поверхностей зданий и сооружений.</w:t>
      </w:r>
    </w:p>
    <w:p w:rsidR="00C9147D" w:rsidRDefault="00C9147D" w:rsidP="00C9147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Трудовое действие</w:t>
      </w:r>
      <w:r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Нанесение штукатурных растворов на внутренние поверхности здания.</w:t>
      </w:r>
    </w:p>
    <w:p w:rsidR="00C9147D" w:rsidRPr="00C9217A" w:rsidRDefault="00C9147D" w:rsidP="00C9147D">
      <w:pPr>
        <w:spacing w:after="0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Практический этап</w:t>
      </w:r>
      <w:r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представлен следующим техническим заданием: </w:t>
      </w:r>
    </w:p>
    <w:p w:rsidR="00C9147D" w:rsidRPr="00C9217A" w:rsidRDefault="00C9147D" w:rsidP="00C9147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стене из кирпичной   кладки установить штукатурные маяки,  произвести все виды необходимых работ для  оштукатуривания поверхности гипсовой штукатуркой </w:t>
      </w:r>
      <w:proofErr w:type="spellStart"/>
      <w:r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Кнауф-Ротбанд</w:t>
      </w:r>
      <w:proofErr w:type="spellEnd"/>
      <w:r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произвести оштукатуривание оконных или дверных откосов. Общая площадь оштукатуривания  не менее </w:t>
      </w:r>
      <w:smartTag w:uri="urn:schemas-microsoft-com:office:smarttags" w:element="metricconverter">
        <w:smartTagPr>
          <w:attr w:name="ProductID" w:val="3 м"/>
        </w:smartTagPr>
        <w:r w:rsidRPr="00C9217A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3 </w:t>
        </w:r>
        <w:proofErr w:type="spellStart"/>
        <w:r w:rsidRPr="00C9217A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м</w:t>
        </w:r>
      </w:smartTag>
      <w:proofErr w:type="gramStart"/>
      <w:r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C921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spellEnd"/>
    </w:p>
    <w:p w:rsidR="00C9147D" w:rsidRPr="00C9217A" w:rsidRDefault="00C9147D" w:rsidP="00C914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sz w:val="28"/>
          <w:szCs w:val="28"/>
          <w:lang w:eastAsia="ru-RU"/>
        </w:rPr>
        <w:t>Модуль 1 -  оконны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C92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дверн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C92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проем; </w:t>
      </w:r>
    </w:p>
    <w:p w:rsidR="00C9147D" w:rsidRPr="00C9217A" w:rsidRDefault="00C9147D" w:rsidP="00C914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sz w:val="28"/>
          <w:szCs w:val="28"/>
          <w:lang w:eastAsia="ru-RU"/>
        </w:rPr>
        <w:t>Модуль 2 – стена с внутренним или внешним углом</w:t>
      </w:r>
    </w:p>
    <w:p w:rsidR="00C9147D" w:rsidRPr="00D72760" w:rsidRDefault="00C9147D" w:rsidP="00C914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27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Время выполнения задания практического этапа 4,0 часа.</w:t>
      </w:r>
    </w:p>
    <w:p w:rsidR="00C9147D" w:rsidRPr="00C9217A" w:rsidRDefault="00C9147D" w:rsidP="00C914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 выполнения задания</w:t>
      </w:r>
      <w:r w:rsidRPr="00C92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внутреннее помещение; </w:t>
      </w:r>
    </w:p>
    <w:p w:rsidR="00C9147D" w:rsidRDefault="00C9147D" w:rsidP="00C9147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147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9217A">
        <w:rPr>
          <w:rFonts w:ascii="Times New Roman" w:eastAsia="Calibri" w:hAnsi="Times New Roman" w:cs="Times New Roman"/>
          <w:b/>
          <w:sz w:val="28"/>
          <w:szCs w:val="20"/>
          <w:u w:val="single"/>
          <w:lang w:eastAsia="ru-RU"/>
        </w:rPr>
        <w:t>Материально-техническое обеспечение мероприятия</w:t>
      </w:r>
      <w:r w:rsidRPr="00C9217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: </w:t>
      </w:r>
    </w:p>
    <w:p w:rsidR="00C9147D" w:rsidRDefault="00C9147D" w:rsidP="00C914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К</w:t>
      </w: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онструкторская и технологическая документация;</w:t>
      </w:r>
    </w:p>
    <w:p w:rsidR="00C9147D" w:rsidRPr="0091318D" w:rsidRDefault="00C9147D" w:rsidP="00C9147D">
      <w:pPr>
        <w:pStyle w:val="a3"/>
        <w:numPr>
          <w:ilvl w:val="0"/>
          <w:numId w:val="2"/>
        </w:numPr>
        <w:spacing w:after="0" w:line="240" w:lineRule="auto"/>
        <w:rPr>
          <w:rFonts w:eastAsia="Calibri" w:cstheme="minorHAnsi"/>
          <w:sz w:val="28"/>
          <w:szCs w:val="20"/>
          <w:lang w:eastAsia="ru-RU"/>
        </w:rPr>
      </w:pPr>
      <w:r w:rsidRPr="0091318D">
        <w:rPr>
          <w:rFonts w:eastAsia="Calibri" w:cstheme="minorHAnsi"/>
          <w:sz w:val="28"/>
          <w:szCs w:val="20"/>
          <w:lang w:eastAsia="ru-RU"/>
        </w:rPr>
        <w:t>Расходные материалы</w:t>
      </w:r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Штукатурная смесь гипсовая 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Кнауф-</w:t>
      </w: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Ротбанд</w:t>
      </w:r>
      <w:proofErr w:type="spellEnd"/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Грунтовка  </w:t>
      </w:r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spellStart"/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Маячковый</w:t>
      </w:r>
      <w:proofErr w:type="spellEnd"/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профиль </w:t>
      </w:r>
    </w:p>
    <w:p w:rsidR="00C9147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Профиль угловой 25х25</w:t>
      </w:r>
    </w:p>
    <w:p w:rsidR="00C9147D" w:rsidRPr="0091318D" w:rsidRDefault="00C9147D" w:rsidP="00C9147D">
      <w:pPr>
        <w:pStyle w:val="a3"/>
        <w:numPr>
          <w:ilvl w:val="0"/>
          <w:numId w:val="3"/>
        </w:numPr>
        <w:spacing w:after="0" w:line="240" w:lineRule="auto"/>
        <w:rPr>
          <w:rFonts w:eastAsia="Calibri" w:cstheme="minorHAnsi"/>
          <w:sz w:val="28"/>
          <w:szCs w:val="20"/>
          <w:lang w:eastAsia="ru-RU"/>
        </w:rPr>
      </w:pPr>
      <w:r w:rsidRPr="0091318D">
        <w:rPr>
          <w:rFonts w:eastAsia="Calibri" w:cstheme="minorHAnsi"/>
          <w:sz w:val="28"/>
          <w:szCs w:val="20"/>
          <w:lang w:eastAsia="ru-RU"/>
        </w:rPr>
        <w:t>Механизированный и ручной инструмент</w:t>
      </w:r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eastAsia="Calibri" w:cstheme="minorHAnsi"/>
          <w:sz w:val="28"/>
          <w:szCs w:val="20"/>
          <w:lang w:eastAsia="ru-RU"/>
        </w:rPr>
      </w:pPr>
      <w:r w:rsidRPr="0091318D">
        <w:rPr>
          <w:rFonts w:eastAsia="Calibri" w:cstheme="minorHAnsi"/>
          <w:sz w:val="28"/>
          <w:szCs w:val="20"/>
          <w:lang w:eastAsia="ru-RU"/>
        </w:rPr>
        <w:t xml:space="preserve">Штукатурный миксер (N ≥ 800ВТ) </w:t>
      </w:r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eastAsia="Calibri" w:cstheme="minorHAnsi"/>
          <w:sz w:val="28"/>
          <w:szCs w:val="20"/>
          <w:lang w:eastAsia="ru-RU"/>
        </w:rPr>
      </w:pPr>
      <w:r w:rsidRPr="0091318D">
        <w:rPr>
          <w:rFonts w:eastAsia="Calibri" w:cstheme="minorHAnsi"/>
          <w:sz w:val="28"/>
          <w:szCs w:val="20"/>
          <w:lang w:eastAsia="ru-RU"/>
        </w:rPr>
        <w:t>Удлинитель строительный с заземлением</w:t>
      </w:r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eastAsia="Calibri" w:cstheme="minorHAnsi"/>
          <w:sz w:val="28"/>
          <w:szCs w:val="20"/>
          <w:lang w:eastAsia="ru-RU"/>
        </w:rPr>
      </w:pPr>
      <w:r w:rsidRPr="0091318D">
        <w:rPr>
          <w:rFonts w:eastAsia="Calibri" w:cstheme="minorHAnsi"/>
          <w:sz w:val="28"/>
          <w:szCs w:val="20"/>
          <w:lang w:eastAsia="ru-RU"/>
        </w:rPr>
        <w:t>Подмости</w:t>
      </w:r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Кельма (шпатель) (</w:t>
      </w:r>
      <w:proofErr w:type="spellStart"/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трауфель</w:t>
      </w:r>
      <w:proofErr w:type="spellEnd"/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) 120х350мм</w:t>
      </w:r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Шпатель 100 мм</w:t>
      </w:r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Кельма для внутренних углов</w:t>
      </w:r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Кельма для </w:t>
      </w:r>
      <w:proofErr w:type="gramStart"/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внешних</w:t>
      </w:r>
      <w:proofErr w:type="gramEnd"/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spellStart"/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Кельмиа</w:t>
      </w:r>
      <w:proofErr w:type="spellEnd"/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отделочника</w:t>
      </w:r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Сокол 250х250</w:t>
      </w:r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Терка 140х280</w:t>
      </w:r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Мастерок трапеция 120х180 мм</w:t>
      </w:r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Щетка </w:t>
      </w:r>
      <w:proofErr w:type="spellStart"/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макловица</w:t>
      </w:r>
      <w:proofErr w:type="spellEnd"/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Ножницы</w:t>
      </w:r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Ведро 20 л</w:t>
      </w:r>
    </w:p>
    <w:p w:rsidR="00C9147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Емкость для разведения раствора объемом 60 л</w:t>
      </w:r>
    </w:p>
    <w:p w:rsidR="00C9147D" w:rsidRPr="0091318D" w:rsidRDefault="00C9147D" w:rsidP="00C9147D">
      <w:pPr>
        <w:pStyle w:val="a3"/>
        <w:numPr>
          <w:ilvl w:val="0"/>
          <w:numId w:val="3"/>
        </w:numPr>
        <w:spacing w:after="0" w:line="240" w:lineRule="auto"/>
        <w:rPr>
          <w:rFonts w:eastAsia="Calibri" w:cstheme="minorHAnsi"/>
          <w:sz w:val="28"/>
          <w:szCs w:val="20"/>
          <w:lang w:eastAsia="ru-RU"/>
        </w:rPr>
      </w:pPr>
      <w:r w:rsidRPr="0091318D">
        <w:rPr>
          <w:rFonts w:eastAsia="Calibri" w:cstheme="minorHAnsi"/>
          <w:sz w:val="28"/>
          <w:szCs w:val="20"/>
          <w:lang w:eastAsia="ru-RU"/>
        </w:rPr>
        <w:t>Контрольно-измерительный инструмент</w:t>
      </w:r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Отвес</w:t>
      </w:r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Уровень (1,5 м</w:t>
      </w:r>
      <w:proofErr w:type="gramStart"/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)</w:t>
      </w:r>
      <w:proofErr w:type="gramEnd"/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Угольник строительный (длина сторон не менее 250 мм)</w:t>
      </w:r>
    </w:p>
    <w:p w:rsidR="00C9147D" w:rsidRPr="0091318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Шаблоны (угольники) для оштукатуривания оконных откосов</w:t>
      </w:r>
    </w:p>
    <w:p w:rsidR="00C9147D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1318D">
        <w:rPr>
          <w:rFonts w:ascii="Times New Roman" w:eastAsia="Calibri" w:hAnsi="Times New Roman" w:cs="Times New Roman"/>
          <w:sz w:val="28"/>
          <w:szCs w:val="20"/>
          <w:lang w:eastAsia="ru-RU"/>
        </w:rPr>
        <w:t>Правило трапеция 1,5</w:t>
      </w:r>
    </w:p>
    <w:p w:rsidR="00C9147D" w:rsidRPr="00C9217A" w:rsidRDefault="00C9147D" w:rsidP="00C9147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9147D" w:rsidRPr="00C9217A" w:rsidRDefault="00C9147D" w:rsidP="00C9147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Допускается использование участником своего рабочего и мерительного инструмента.</w:t>
      </w:r>
    </w:p>
    <w:p w:rsidR="00C9147D" w:rsidRDefault="00C9147D" w:rsidP="00C9147D">
      <w:pPr>
        <w:spacing w:after="0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Средства индивидуальной защиты участники приносят с собой</w:t>
      </w:r>
    </w:p>
    <w:p w:rsidR="00C9147D" w:rsidRPr="0091318D" w:rsidRDefault="00C9147D" w:rsidP="00C9147D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1318D">
        <w:rPr>
          <w:rFonts w:ascii="Times New Roman" w:eastAsia="Times New Roman" w:hAnsi="Times New Roman" w:cs="Times New Roman"/>
          <w:sz w:val="28"/>
        </w:rPr>
        <w:t>Допускается применение сертифицированных средств измерения, включая лазерную и цифровую технику. Допускается использование во время практического экзамена любых источников информации, включая интернет.</w:t>
      </w:r>
    </w:p>
    <w:p w:rsidR="00C9147D" w:rsidRPr="00C9217A" w:rsidRDefault="00C9147D" w:rsidP="00C9147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147D" w:rsidRPr="00C9217A" w:rsidRDefault="00C9147D" w:rsidP="00C9147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gramStart"/>
      <w:r w:rsidRPr="00C9217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Определяющие</w:t>
      </w:r>
      <w:proofErr w:type="gramEnd"/>
      <w:r w:rsidRPr="00C9217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критерия при подведении итогов</w:t>
      </w:r>
      <w:r w:rsidRPr="00C921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</w:p>
    <w:p w:rsidR="00C9147D" w:rsidRPr="00C9217A" w:rsidRDefault="00C9147D" w:rsidP="00C9147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sz w:val="28"/>
          <w:szCs w:val="28"/>
          <w:lang w:eastAsia="ru-RU"/>
        </w:rPr>
        <w:t>Объем выполненных работ</w:t>
      </w:r>
    </w:p>
    <w:p w:rsidR="00C9147D" w:rsidRPr="00C9217A" w:rsidRDefault="00C9147D" w:rsidP="00C9147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Качество выполненных работ</w:t>
      </w:r>
    </w:p>
    <w:p w:rsidR="00C9147D" w:rsidRPr="00C9217A" w:rsidRDefault="00C9147D" w:rsidP="00C9147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Качество  растворной смеси штукатурки</w:t>
      </w:r>
    </w:p>
    <w:p w:rsidR="00C9147D" w:rsidRPr="00C9217A" w:rsidRDefault="00C9147D" w:rsidP="00C9147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Соблюдения требований охраны труда</w:t>
      </w:r>
    </w:p>
    <w:p w:rsidR="00C9147D" w:rsidRPr="00C9217A" w:rsidRDefault="00C9147D" w:rsidP="00C9147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17A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Культура производства и рациональная организация рабочего места</w:t>
      </w:r>
    </w:p>
    <w:p w:rsidR="00C9147D" w:rsidRPr="009F25A0" w:rsidRDefault="00C9147D" w:rsidP="00C9147D">
      <w:pPr>
        <w:spacing w:after="0"/>
        <w:jc w:val="both"/>
        <w:rPr>
          <w:rFonts w:ascii="Microsoft Sans Serif" w:eastAsia="Calibri" w:hAnsi="Microsoft Sans Serif" w:cs="Microsoft Sans Serif"/>
          <w:sz w:val="28"/>
          <w:szCs w:val="28"/>
        </w:rPr>
      </w:pPr>
    </w:p>
    <w:p w:rsidR="009A04F6" w:rsidRDefault="009A04F6"/>
    <w:sectPr w:rsidR="009A04F6" w:rsidSect="004610A1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F07"/>
    <w:multiLevelType w:val="hybridMultilevel"/>
    <w:tmpl w:val="F8B4B3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213D7"/>
    <w:multiLevelType w:val="hybridMultilevel"/>
    <w:tmpl w:val="DD72E87A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758248C2"/>
    <w:multiLevelType w:val="hybridMultilevel"/>
    <w:tmpl w:val="101C57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2"/>
    <w:rsid w:val="003C0452"/>
    <w:rsid w:val="00495BA6"/>
    <w:rsid w:val="009A04F6"/>
    <w:rsid w:val="00C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>Krokoz™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Анастасия Козлова</cp:lastModifiedBy>
  <cp:revision>3</cp:revision>
  <dcterms:created xsi:type="dcterms:W3CDTF">2018-04-09T07:55:00Z</dcterms:created>
  <dcterms:modified xsi:type="dcterms:W3CDTF">2019-05-16T05:19:00Z</dcterms:modified>
</cp:coreProperties>
</file>