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8" w:rsidRDefault="00461B58" w:rsidP="00461B58">
      <w:pPr>
        <w:spacing w:after="0"/>
        <w:ind w:left="426" w:hanging="42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Региональный этап Национального конкурса </w:t>
      </w:r>
    </w:p>
    <w:p w:rsidR="00461B58" w:rsidRPr="00464DFA" w:rsidRDefault="00461B58" w:rsidP="00461B58">
      <w:pPr>
        <w:spacing w:after="0"/>
        <w:ind w:left="426" w:hanging="42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профессион</w:t>
      </w:r>
      <w:r w:rsidRPr="00464DFA">
        <w:rPr>
          <w:rFonts w:ascii="Times New Roman" w:hAnsi="Times New Roman"/>
          <w:sz w:val="36"/>
          <w:szCs w:val="36"/>
        </w:rPr>
        <w:t xml:space="preserve">ального мастерства </w:t>
      </w:r>
      <w:r>
        <w:rPr>
          <w:rFonts w:ascii="Times New Roman" w:hAnsi="Times New Roman"/>
          <w:sz w:val="36"/>
          <w:szCs w:val="36"/>
        </w:rPr>
        <w:t>«Строймастер-2019»</w:t>
      </w:r>
    </w:p>
    <w:p w:rsidR="00461B58" w:rsidRPr="00464DFA" w:rsidRDefault="00461B58" w:rsidP="00461B58">
      <w:pPr>
        <w:spacing w:after="0"/>
        <w:ind w:left="426" w:hanging="42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номинация </w:t>
      </w:r>
      <w:r w:rsidRPr="00464DFA">
        <w:rPr>
          <w:rFonts w:ascii="Times New Roman" w:hAnsi="Times New Roman"/>
          <w:sz w:val="36"/>
          <w:szCs w:val="36"/>
        </w:rPr>
        <w:t>«Лучший каменщик»</w:t>
      </w:r>
    </w:p>
    <w:p w:rsidR="00461B58" w:rsidRPr="00464DFA" w:rsidRDefault="00461B58" w:rsidP="00461B58">
      <w:p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464DF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Оренбург</w:t>
      </w:r>
      <w:r w:rsidRPr="00464DFA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9</w:t>
      </w:r>
      <w:r w:rsidRPr="00464DFA">
        <w:rPr>
          <w:rFonts w:ascii="Times New Roman" w:hAnsi="Times New Roman"/>
          <w:sz w:val="28"/>
          <w:szCs w:val="28"/>
        </w:rPr>
        <w:t>г.</w:t>
      </w:r>
    </w:p>
    <w:p w:rsidR="00DC44FC" w:rsidRDefault="00DC44FC" w:rsidP="00DC44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Порядок проведения конкурса «Лучший каменщик» в форме независимой оценки квалификации</w:t>
      </w:r>
    </w:p>
    <w:p w:rsidR="00DC44FC" w:rsidRDefault="00DC44FC" w:rsidP="00DC44FC">
      <w:pPr>
        <w:spacing w:after="0"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DC44FC" w:rsidRDefault="00DC44FC" w:rsidP="00DC44FC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Трудовая  функция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Кладка стен и каменных конструкций </w:t>
      </w:r>
    </w:p>
    <w:p w:rsidR="00DC44FC" w:rsidRDefault="00DC44FC" w:rsidP="00DC44FC">
      <w:pPr>
        <w:spacing w:after="0" w:line="200" w:lineRule="atLeast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Трудовое действие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Кладка стен из кирпича под штукатурку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44FC" w:rsidRDefault="00DC44FC" w:rsidP="00DC44FC">
      <w:pPr>
        <w:spacing w:after="0"/>
        <w:ind w:firstLine="4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рактического этапа: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C44FC" w:rsidRDefault="00DC44FC" w:rsidP="00DC44FC">
      <w:pPr>
        <w:spacing w:after="0" w:line="2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модуля размером 1000х2200х120 мм с применением модульного кирпича 250х120х88 мм с проёмом с использованием </w:t>
      </w:r>
      <w:proofErr w:type="gramStart"/>
      <w:r>
        <w:rPr>
          <w:rFonts w:ascii="Times New Roman" w:hAnsi="Times New Roman"/>
          <w:sz w:val="28"/>
        </w:rPr>
        <w:t>ж/б</w:t>
      </w:r>
      <w:proofErr w:type="gramEnd"/>
      <w:r>
        <w:rPr>
          <w:rFonts w:ascii="Times New Roman" w:hAnsi="Times New Roman"/>
          <w:sz w:val="28"/>
        </w:rPr>
        <w:t xml:space="preserve"> перемычек. Толщина вертикальных и горизонтальных швов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</w:rPr>
          <w:t>10 мм</w:t>
        </w:r>
      </w:smartTag>
      <w:r>
        <w:rPr>
          <w:rFonts w:ascii="Times New Roman" w:hAnsi="Times New Roman"/>
          <w:sz w:val="28"/>
        </w:rPr>
        <w:t xml:space="preserve">. Один из торцов кладки – примыкание к существующей кладке металлическими ершами 200мм  и арматуры диаметром 8мм. </w:t>
      </w:r>
    </w:p>
    <w:p w:rsidR="00DC44FC" w:rsidRDefault="00DC44FC" w:rsidP="00DC44FC">
      <w:pPr>
        <w:spacing w:after="0" w:line="20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</w:rPr>
        <w:tab/>
        <w:t>Расположение кирпичной кладки должно соответствовать предоставленному чертежу</w:t>
      </w:r>
      <w:r w:rsidR="00945C79">
        <w:rPr>
          <w:rFonts w:ascii="Times New Roman" w:hAnsi="Times New Roman"/>
          <w:sz w:val="28"/>
        </w:rPr>
        <w:t>.</w:t>
      </w:r>
    </w:p>
    <w:p w:rsidR="00DC44FC" w:rsidRDefault="00DC44FC" w:rsidP="00DC44FC">
      <w:pPr>
        <w:spacing w:after="0" w:line="20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Время выполнения задания практического этапа  4 часа </w:t>
      </w:r>
    </w:p>
    <w:p w:rsidR="00DC44FC" w:rsidRDefault="00DC44FC" w:rsidP="00DC44FC">
      <w:pPr>
        <w:spacing w:after="0" w:line="200" w:lineRule="atLeast"/>
        <w:rPr>
          <w:rFonts w:ascii="Times New Roman" w:hAnsi="Times New Roman"/>
          <w:b/>
          <w:sz w:val="28"/>
        </w:rPr>
      </w:pP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Эталон выполнения действий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     Технология выполнения работ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Ознакомление с рабочей документацией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рабочего места, входной контроль и заготовка расходных материалов: раствора, кирпича (колка)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Выполнение кладки в соответствии заданию допускается как с лицевой, так и обратной стороны модуля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Все размеры по высоте измеряются от нижней кромки кирпичей первого ряда. Контрольные размеры обозначены знаком «*»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tabs>
          <w:tab w:val="left" w:pos="9639"/>
        </w:tabs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выполнении кладки дверного проема  используется заранее приготовленная перемычка 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Очистка модуля и уборка рабочей площадки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Сдача выполненной работы комиссии</w:t>
      </w:r>
    </w:p>
    <w:p w:rsidR="00DC44FC" w:rsidRDefault="00DC44FC" w:rsidP="00DC44FC">
      <w:pPr>
        <w:keepNext/>
        <w:keepLines/>
        <w:pBdr>
          <w:bottom w:val="single" w:sz="6" w:space="4" w:color="CCCCCC"/>
        </w:pBd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4FC" w:rsidRDefault="00DC44FC" w:rsidP="00DC44FC">
      <w:pPr>
        <w:spacing w:after="0" w:line="20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Материально-техническое обеспечение мероприятия</w:t>
      </w:r>
      <w:r>
        <w:rPr>
          <w:rFonts w:ascii="Times New Roman" w:hAnsi="Times New Roman"/>
          <w:sz w:val="28"/>
        </w:rPr>
        <w:t xml:space="preserve">:  </w:t>
      </w:r>
    </w:p>
    <w:p w:rsidR="00DC44FC" w:rsidRDefault="00DC44FC" w:rsidP="00DC44FC">
      <w:pPr>
        <w:pStyle w:val="a3"/>
        <w:numPr>
          <w:ilvl w:val="0"/>
          <w:numId w:val="1"/>
        </w:numPr>
        <w:spacing w:after="0" w:line="200" w:lineRule="atLeas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конструкторская и технологическая документация;  </w:t>
      </w:r>
    </w:p>
    <w:p w:rsidR="00DC44FC" w:rsidRDefault="00DC44FC" w:rsidP="00DC44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Расходные материалы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Кирпич модульный 250х120х88 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Раствор для кладки ЦПС М-200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/Б перемычки</w:t>
      </w:r>
    </w:p>
    <w:p w:rsidR="00DC44FC" w:rsidRDefault="00DC44FC" w:rsidP="00DC44F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Ручной и механизированный инструмент 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Бетономешалка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Перфоратор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Молото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кирочка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Кельма 160 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Кельма 150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Строительный карандаш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Нож строительный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Ведро 12л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Лопата растворная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Инструменты и приспособления для уборки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Щетка сметка, щетка для пола, совок, ведро для мусора)</w:t>
      </w:r>
    </w:p>
    <w:p w:rsidR="00DC44FC" w:rsidRDefault="00DC44FC" w:rsidP="00DC44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Контрольно-измерительный инструмент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Рулетка 5 м  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Складной метр 2 м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Шнур-отвес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Уровень пузырьковый 800 мм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Правило 1,5 м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Угольник 300мм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Строительный маркер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Допускается использование участником своего рабочего и мерительного инструмента.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Средства индивидуальной защиты участник приносит с собой!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</w:rPr>
        <w:t>Допускается применение сертифицированных средств измерения, включая лазерную и цифровую технику. Допускается использование во время практического экзамена любых источников информации, включая интернет.</w:t>
      </w: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C44FC" w:rsidRDefault="00DC44FC" w:rsidP="00DC44FC">
      <w:pPr>
        <w:spacing w:after="0"/>
        <w:ind w:firstLine="3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Определяющие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критерия при подведении итогов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DC44FC" w:rsidRDefault="00DC44FC" w:rsidP="00DC44F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выполненных работ</w:t>
      </w:r>
    </w:p>
    <w:p w:rsidR="00DC44FC" w:rsidRDefault="00DC44FC" w:rsidP="00DC44F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Качество выполненных работ</w:t>
      </w:r>
    </w:p>
    <w:p w:rsidR="00DC44FC" w:rsidRDefault="00DC44FC" w:rsidP="00DC44F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Соблюдения требований охраны труда</w:t>
      </w:r>
    </w:p>
    <w:p w:rsidR="00DC44FC" w:rsidRDefault="00DC44FC" w:rsidP="00DC44FC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Культура производства и рациональная организация рабочего места</w:t>
      </w:r>
    </w:p>
    <w:p w:rsidR="00DC44FC" w:rsidRDefault="00DC44FC" w:rsidP="00DC44FC">
      <w:pPr>
        <w:numPr>
          <w:ilvl w:val="0"/>
          <w:numId w:val="3"/>
        </w:numPr>
        <w:spacing w:after="0"/>
        <w:ind w:left="0" w:firstLine="709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Теоретические знания технологии производства СМР.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C44FC" w:rsidRDefault="00DC44FC" w:rsidP="00DC44FC"/>
    <w:p w:rsidR="009A04F6" w:rsidRDefault="009A04F6"/>
    <w:sectPr w:rsidR="009A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C8B"/>
    <w:multiLevelType w:val="hybridMultilevel"/>
    <w:tmpl w:val="38F226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0D210C"/>
    <w:multiLevelType w:val="hybridMultilevel"/>
    <w:tmpl w:val="A832F3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248C2"/>
    <w:multiLevelType w:val="hybridMultilevel"/>
    <w:tmpl w:val="101C57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51"/>
    <w:rsid w:val="00360351"/>
    <w:rsid w:val="00461B58"/>
    <w:rsid w:val="00945C79"/>
    <w:rsid w:val="009A04F6"/>
    <w:rsid w:val="00D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>Krokoz™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Анастасия Козлова</cp:lastModifiedBy>
  <cp:revision>5</cp:revision>
  <dcterms:created xsi:type="dcterms:W3CDTF">2018-04-09T08:02:00Z</dcterms:created>
  <dcterms:modified xsi:type="dcterms:W3CDTF">2019-05-16T05:18:00Z</dcterms:modified>
</cp:coreProperties>
</file>