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9059AD">
        <w:rPr>
          <w:b/>
          <w:sz w:val="28"/>
          <w:szCs w:val="28"/>
        </w:rPr>
        <w:t>2</w:t>
      </w:r>
      <w:bookmarkStart w:id="0" w:name="_GoBack"/>
      <w:bookmarkEnd w:id="0"/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семинаре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sz w:val="32"/>
          <w:szCs w:val="32"/>
        </w:rPr>
      </w:pPr>
      <w:r>
        <w:rPr>
          <w:sz w:val="28"/>
          <w:szCs w:val="28"/>
        </w:rPr>
        <w:t>Уважаемый Андрей Александрович</w:t>
      </w:r>
      <w:r>
        <w:rPr>
          <w:sz w:val="32"/>
          <w:szCs w:val="32"/>
        </w:rPr>
        <w:t>!</w:t>
      </w: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семинара по теме:  </w:t>
      </w:r>
      <w:r>
        <w:rPr>
          <w:b/>
          <w:sz w:val="28"/>
          <w:szCs w:val="28"/>
        </w:rPr>
        <w:t>«</w:t>
      </w:r>
      <w:r w:rsidR="009D4B4C">
        <w:rPr>
          <w:b/>
          <w:sz w:val="28"/>
          <w:szCs w:val="28"/>
        </w:rPr>
        <w:t>Актуальные вопросы применения Закона о контрактной системе и о закупках отдельными видами юридических лиц: изменения законодательства, пра</w:t>
      </w:r>
      <w:r w:rsidR="000934A8">
        <w:rPr>
          <w:b/>
          <w:sz w:val="28"/>
          <w:szCs w:val="28"/>
        </w:rPr>
        <w:t>ктика применения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который состоится </w:t>
      </w:r>
      <w:r w:rsidR="009D4B4C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9D4B4C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следующих руководителей и </w:t>
      </w:r>
      <w:r>
        <w:rPr>
          <w:bCs/>
          <w:sz w:val="28"/>
          <w:szCs w:val="28"/>
        </w:rPr>
        <w:t>специалистов 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2017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34A8"/>
    <w:rsid w:val="00535732"/>
    <w:rsid w:val="00893E03"/>
    <w:rsid w:val="009059AD"/>
    <w:rsid w:val="009D4B4C"/>
    <w:rsid w:val="00CE612C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Анастасия Козлова</cp:lastModifiedBy>
  <cp:revision>6</cp:revision>
  <dcterms:created xsi:type="dcterms:W3CDTF">2017-03-06T06:03:00Z</dcterms:created>
  <dcterms:modified xsi:type="dcterms:W3CDTF">2017-05-17T05:16:00Z</dcterms:modified>
</cp:coreProperties>
</file>